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3D" w:rsidRPr="00534D3D" w:rsidRDefault="00534D3D" w:rsidP="00534D3D">
      <w:pPr>
        <w:autoSpaceDE w:val="0"/>
        <w:autoSpaceDN w:val="0"/>
        <w:adjustRightInd w:val="0"/>
        <w:spacing w:before="0" w:after="0" w:line="276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534D3D">
        <w:rPr>
          <w:rFonts w:ascii="Arial" w:eastAsia="Times New Roman" w:hAnsi="Arial" w:cs="Arial"/>
          <w:b/>
          <w:color w:val="000000"/>
          <w:u w:val="single"/>
          <w:lang w:eastAsia="pt-BR"/>
        </w:rPr>
        <w:t>PROJETO DE LEI LEGISLATIVO nº 010/2013</w:t>
      </w:r>
    </w:p>
    <w:p w:rsidR="00E01FBB" w:rsidRPr="00534D3D" w:rsidRDefault="00E01FBB" w:rsidP="00E01FBB">
      <w:pPr>
        <w:spacing w:before="0" w:after="0" w:line="360" w:lineRule="auto"/>
        <w:jc w:val="both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:rsidR="00A238CF" w:rsidRPr="00534D3D" w:rsidRDefault="00534D3D" w:rsidP="00534D3D">
      <w:pPr>
        <w:spacing w:line="240" w:lineRule="auto"/>
        <w:ind w:left="4140"/>
        <w:jc w:val="both"/>
        <w:rPr>
          <w:rFonts w:ascii="Arial" w:hAnsi="Arial" w:cs="Arial"/>
        </w:rPr>
      </w:pPr>
      <w:proofErr w:type="gramStart"/>
      <w:r w:rsidRPr="00534D3D">
        <w:rPr>
          <w:rFonts w:ascii="Arial" w:eastAsia="Times New Roman" w:hAnsi="Arial" w:cs="Arial"/>
          <w:bCs/>
          <w:iCs/>
          <w:color w:val="000000"/>
          <w:lang w:eastAsia="pt-BR"/>
        </w:rPr>
        <w:t>DISPÕE</w:t>
      </w:r>
      <w:proofErr w:type="gramEnd"/>
      <w:r w:rsidRPr="00534D3D">
        <w:rPr>
          <w:rFonts w:ascii="Arial" w:eastAsia="Times New Roman" w:hAnsi="Arial" w:cs="Arial"/>
          <w:bCs/>
          <w:iCs/>
          <w:color w:val="000000"/>
          <w:lang w:eastAsia="pt-BR"/>
        </w:rPr>
        <w:t xml:space="preserve"> SOBRE A CONCESSÃO DE </w:t>
      </w:r>
      <w:r w:rsidRPr="00534D3D">
        <w:rPr>
          <w:rFonts w:ascii="Arial" w:hAnsi="Arial" w:cs="Arial"/>
        </w:rPr>
        <w:t>TÍTULOS DE RECONHECIMENTO E AGRADECIMENTO PELOS SERVIÇOS PRESTADOS AS MULHERES EMPREENDEDORAS DO MUNICÍPIO DE TEUTÔNIA E DÁ OUTRAS PROVIDENCIAS</w:t>
      </w:r>
      <w:r w:rsidR="00A238CF" w:rsidRPr="00534D3D">
        <w:rPr>
          <w:rFonts w:ascii="Arial" w:hAnsi="Arial" w:cs="Arial"/>
        </w:rPr>
        <w:t>.</w:t>
      </w:r>
    </w:p>
    <w:p w:rsidR="00E01FBB" w:rsidRPr="00534D3D" w:rsidRDefault="00E01FBB" w:rsidP="00E01FBB">
      <w:pPr>
        <w:spacing w:before="0" w:after="0" w:line="240" w:lineRule="auto"/>
        <w:ind w:left="3969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01FBB" w:rsidRPr="00534D3D" w:rsidRDefault="00E01FBB" w:rsidP="00E01FBB">
      <w:pPr>
        <w:spacing w:before="0"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01FBB" w:rsidRPr="00534D3D" w:rsidRDefault="00E01FBB" w:rsidP="00534D3D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bCs/>
          <w:sz w:val="22"/>
          <w:szCs w:val="22"/>
        </w:rPr>
        <w:t>A Vereadora</w:t>
      </w:r>
      <w:r w:rsidR="00534D3D" w:rsidRPr="00534D3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34D3D">
        <w:rPr>
          <w:rFonts w:ascii="Arial" w:hAnsi="Arial" w:cs="Arial"/>
          <w:b/>
          <w:bCs/>
          <w:sz w:val="22"/>
          <w:szCs w:val="22"/>
        </w:rPr>
        <w:t>Mareli</w:t>
      </w:r>
      <w:proofErr w:type="spellEnd"/>
      <w:r w:rsidRPr="00534D3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34D3D">
        <w:rPr>
          <w:rFonts w:ascii="Arial" w:hAnsi="Arial" w:cs="Arial"/>
          <w:b/>
          <w:bCs/>
          <w:sz w:val="22"/>
          <w:szCs w:val="22"/>
        </w:rPr>
        <w:t>Lerner</w:t>
      </w:r>
      <w:proofErr w:type="spellEnd"/>
      <w:r w:rsidRPr="00534D3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34D3D">
        <w:rPr>
          <w:rFonts w:ascii="Arial" w:hAnsi="Arial" w:cs="Arial"/>
          <w:b/>
          <w:bCs/>
          <w:sz w:val="22"/>
          <w:szCs w:val="22"/>
        </w:rPr>
        <w:t>Vogel</w:t>
      </w:r>
      <w:proofErr w:type="spellEnd"/>
      <w:r w:rsidRPr="00534D3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34D3D">
        <w:rPr>
          <w:rFonts w:ascii="Arial" w:hAnsi="Arial" w:cs="Arial"/>
          <w:sz w:val="22"/>
          <w:szCs w:val="22"/>
        </w:rPr>
        <w:t>abaixo-assinada, no uso de suas atribuições legais, que lhe são conferidas pela Lei Orgânica e pelo Regimento Interno, encaminha e propõe o seguinte Projeto de Lei Legislativo:</w:t>
      </w:r>
    </w:p>
    <w:p w:rsidR="002F7785" w:rsidRPr="00534D3D" w:rsidRDefault="002F7785" w:rsidP="00534D3D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A238CF" w:rsidRPr="00534D3D" w:rsidRDefault="00FB24C8" w:rsidP="00534D3D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b/>
          <w:sz w:val="22"/>
          <w:szCs w:val="22"/>
        </w:rPr>
        <w:t>Art</w:t>
      </w:r>
      <w:r w:rsidR="00E01FBB" w:rsidRPr="00534D3D">
        <w:rPr>
          <w:rFonts w:ascii="Arial" w:hAnsi="Arial" w:cs="Arial"/>
          <w:b/>
          <w:sz w:val="22"/>
          <w:szCs w:val="22"/>
        </w:rPr>
        <w:t xml:space="preserve">.1º </w:t>
      </w:r>
      <w:r w:rsidR="00E01FBB" w:rsidRPr="00534D3D">
        <w:rPr>
          <w:rFonts w:ascii="Arial" w:hAnsi="Arial" w:cs="Arial"/>
          <w:sz w:val="22"/>
          <w:szCs w:val="22"/>
        </w:rPr>
        <w:t xml:space="preserve">Ficam instituídos no município de Teutônia os </w:t>
      </w:r>
      <w:r w:rsidR="00A46C6C" w:rsidRPr="00534D3D">
        <w:rPr>
          <w:rFonts w:ascii="Arial" w:hAnsi="Arial" w:cs="Arial"/>
          <w:sz w:val="22"/>
          <w:szCs w:val="22"/>
        </w:rPr>
        <w:t>t</w:t>
      </w:r>
      <w:r w:rsidR="00A238CF" w:rsidRPr="00534D3D">
        <w:rPr>
          <w:rFonts w:ascii="Arial" w:hAnsi="Arial" w:cs="Arial"/>
          <w:sz w:val="22"/>
          <w:szCs w:val="22"/>
        </w:rPr>
        <w:t>ítulos de reconhecimento e agradecimento pelos serviços prestados</w:t>
      </w:r>
      <w:r w:rsidR="00A46C6C" w:rsidRPr="00534D3D">
        <w:rPr>
          <w:rFonts w:ascii="Arial" w:hAnsi="Arial" w:cs="Arial"/>
          <w:sz w:val="22"/>
          <w:szCs w:val="22"/>
        </w:rPr>
        <w:t xml:space="preserve"> as Mulheres E</w:t>
      </w:r>
      <w:r w:rsidR="00A238CF" w:rsidRPr="00534D3D">
        <w:rPr>
          <w:rFonts w:ascii="Arial" w:hAnsi="Arial" w:cs="Arial"/>
          <w:sz w:val="22"/>
          <w:szCs w:val="22"/>
        </w:rPr>
        <w:t>mpreendedoras deste município.</w:t>
      </w:r>
    </w:p>
    <w:p w:rsidR="00E01FBB" w:rsidRPr="00534D3D" w:rsidRDefault="00FB24C8" w:rsidP="00534D3D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proofErr w:type="gramStart"/>
      <w:r w:rsidRPr="00534D3D">
        <w:rPr>
          <w:rFonts w:ascii="Arial" w:hAnsi="Arial" w:cs="Arial"/>
          <w:b/>
          <w:sz w:val="22"/>
          <w:szCs w:val="22"/>
        </w:rPr>
        <w:t>Art.</w:t>
      </w:r>
      <w:r w:rsidR="00E01FBB" w:rsidRPr="00534D3D">
        <w:rPr>
          <w:rFonts w:ascii="Arial" w:hAnsi="Arial" w:cs="Arial"/>
          <w:b/>
          <w:sz w:val="22"/>
          <w:szCs w:val="22"/>
        </w:rPr>
        <w:t>.</w:t>
      </w:r>
      <w:proofErr w:type="gramEnd"/>
      <w:r w:rsidR="00E01FBB" w:rsidRPr="00534D3D">
        <w:rPr>
          <w:rFonts w:ascii="Arial" w:hAnsi="Arial" w:cs="Arial"/>
          <w:b/>
          <w:sz w:val="22"/>
          <w:szCs w:val="22"/>
        </w:rPr>
        <w:t>2º</w:t>
      </w:r>
      <w:r w:rsidR="00E01FBB" w:rsidRPr="00534D3D">
        <w:rPr>
          <w:rFonts w:ascii="Arial" w:hAnsi="Arial" w:cs="Arial"/>
          <w:sz w:val="22"/>
          <w:szCs w:val="22"/>
        </w:rPr>
        <w:t xml:space="preserve">  Os títulos acima referidos, serão outorgados na seguinte conformidade:</w:t>
      </w:r>
    </w:p>
    <w:p w:rsidR="00E01FBB" w:rsidRPr="00534D3D" w:rsidRDefault="00E01FBB" w:rsidP="00534D3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 xml:space="preserve">Mulher Empreendedora- outorgado </w:t>
      </w:r>
      <w:r w:rsidR="003673EB">
        <w:rPr>
          <w:rFonts w:ascii="Arial" w:hAnsi="Arial" w:cs="Arial"/>
          <w:sz w:val="22"/>
          <w:szCs w:val="22"/>
        </w:rPr>
        <w:t>à</w:t>
      </w:r>
      <w:r w:rsidRPr="00534D3D">
        <w:rPr>
          <w:rFonts w:ascii="Arial" w:hAnsi="Arial" w:cs="Arial"/>
          <w:sz w:val="22"/>
          <w:szCs w:val="22"/>
        </w:rPr>
        <w:t xml:space="preserve"> uma mulher empreende</w:t>
      </w:r>
      <w:r w:rsidR="00187C24" w:rsidRPr="00534D3D">
        <w:rPr>
          <w:rFonts w:ascii="Arial" w:hAnsi="Arial" w:cs="Arial"/>
          <w:sz w:val="22"/>
          <w:szCs w:val="22"/>
        </w:rPr>
        <w:t>d</w:t>
      </w:r>
      <w:r w:rsidRPr="00534D3D">
        <w:rPr>
          <w:rFonts w:ascii="Arial" w:hAnsi="Arial" w:cs="Arial"/>
          <w:sz w:val="22"/>
          <w:szCs w:val="22"/>
        </w:rPr>
        <w:t>ora de Teutônia que se destaque</w:t>
      </w:r>
      <w:r w:rsidR="00D851F6" w:rsidRPr="00534D3D">
        <w:rPr>
          <w:rFonts w:ascii="Arial" w:hAnsi="Arial" w:cs="Arial"/>
          <w:sz w:val="22"/>
          <w:szCs w:val="22"/>
        </w:rPr>
        <w:t xml:space="preserve"> no meio empresarial, comercial, industrial</w:t>
      </w:r>
      <w:r w:rsidR="00697987" w:rsidRPr="00534D3D">
        <w:rPr>
          <w:rFonts w:ascii="Arial" w:hAnsi="Arial" w:cs="Arial"/>
          <w:sz w:val="22"/>
          <w:szCs w:val="22"/>
        </w:rPr>
        <w:t>, do agro negócio</w:t>
      </w:r>
      <w:r w:rsidR="00D851F6" w:rsidRPr="00534D3D">
        <w:rPr>
          <w:rFonts w:ascii="Arial" w:hAnsi="Arial" w:cs="Arial"/>
          <w:sz w:val="22"/>
          <w:szCs w:val="22"/>
        </w:rPr>
        <w:t xml:space="preserve"> ou de prestação de serviços;</w:t>
      </w:r>
    </w:p>
    <w:p w:rsidR="00D851F6" w:rsidRPr="00534D3D" w:rsidRDefault="00D851F6" w:rsidP="00534D3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 xml:space="preserve">Mulher Empreendedora homenageada- outorgado a mulher que busca empreender na vida pública, social e ou comunitária em </w:t>
      </w:r>
      <w:r w:rsidR="00187C24" w:rsidRPr="00534D3D">
        <w:rPr>
          <w:rFonts w:ascii="Arial" w:hAnsi="Arial" w:cs="Arial"/>
          <w:sz w:val="22"/>
          <w:szCs w:val="22"/>
        </w:rPr>
        <w:t xml:space="preserve">órgãos públicos ou privados de caráter público, em </w:t>
      </w:r>
      <w:r w:rsidRPr="00534D3D">
        <w:rPr>
          <w:rFonts w:ascii="Arial" w:hAnsi="Arial" w:cs="Arial"/>
          <w:sz w:val="22"/>
          <w:szCs w:val="22"/>
        </w:rPr>
        <w:t>entidades</w:t>
      </w:r>
      <w:r w:rsidR="00187C24" w:rsidRPr="00534D3D">
        <w:rPr>
          <w:rFonts w:ascii="Arial" w:hAnsi="Arial" w:cs="Arial"/>
          <w:sz w:val="22"/>
          <w:szCs w:val="22"/>
        </w:rPr>
        <w:t xml:space="preserve"> comunitárias</w:t>
      </w:r>
      <w:r w:rsidRPr="00534D3D">
        <w:rPr>
          <w:rFonts w:ascii="Arial" w:hAnsi="Arial" w:cs="Arial"/>
          <w:sz w:val="22"/>
          <w:szCs w:val="22"/>
        </w:rPr>
        <w:t>, instituições de ensino</w:t>
      </w:r>
      <w:r w:rsidR="00187C24" w:rsidRPr="00534D3D">
        <w:rPr>
          <w:rFonts w:ascii="Arial" w:hAnsi="Arial" w:cs="Arial"/>
          <w:sz w:val="22"/>
          <w:szCs w:val="22"/>
        </w:rPr>
        <w:t>, religiosas ou sociais</w:t>
      </w:r>
      <w:r w:rsidRPr="00534D3D">
        <w:rPr>
          <w:rFonts w:ascii="Arial" w:hAnsi="Arial" w:cs="Arial"/>
          <w:sz w:val="22"/>
          <w:szCs w:val="22"/>
        </w:rPr>
        <w:t>, órgãos de class</w:t>
      </w:r>
      <w:r w:rsidR="00187C24" w:rsidRPr="00534D3D">
        <w:rPr>
          <w:rFonts w:ascii="Arial" w:hAnsi="Arial" w:cs="Arial"/>
          <w:sz w:val="22"/>
          <w:szCs w:val="22"/>
        </w:rPr>
        <w:t>e,</w:t>
      </w:r>
      <w:r w:rsidRPr="00534D3D">
        <w:rPr>
          <w:rFonts w:ascii="Arial" w:hAnsi="Arial" w:cs="Arial"/>
          <w:sz w:val="22"/>
          <w:szCs w:val="22"/>
        </w:rPr>
        <w:t xml:space="preserve"> sindicatos patronais</w:t>
      </w:r>
      <w:r w:rsidR="00DA699A" w:rsidRPr="00534D3D">
        <w:rPr>
          <w:rFonts w:ascii="Arial" w:hAnsi="Arial" w:cs="Arial"/>
          <w:sz w:val="22"/>
          <w:szCs w:val="22"/>
        </w:rPr>
        <w:t xml:space="preserve"> ou de trabalhadores</w:t>
      </w:r>
      <w:r w:rsidR="00187C24" w:rsidRPr="00534D3D">
        <w:rPr>
          <w:rFonts w:ascii="Arial" w:hAnsi="Arial" w:cs="Arial"/>
          <w:sz w:val="22"/>
          <w:szCs w:val="22"/>
        </w:rPr>
        <w:t>, entre outros.</w:t>
      </w:r>
    </w:p>
    <w:p w:rsidR="00187C24" w:rsidRPr="00534D3D" w:rsidRDefault="00187C24" w:rsidP="00534D3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Mulher Empreendedora Emérita - outorgado a Mulher Empreendedora que tenha se destacado como empresária e que se encontre aposentada ou no recesso de suas funções empresariais, mas que sua atuação tenha contribuído para com o desenvolvimento histórico, econômico e ou, social do município de Teutônia.</w:t>
      </w:r>
    </w:p>
    <w:p w:rsidR="00DA699A" w:rsidRPr="00534D3D" w:rsidRDefault="00DA699A" w:rsidP="00534D3D">
      <w:pPr>
        <w:pStyle w:val="NormalWeb"/>
        <w:spacing w:before="0" w:beforeAutospacing="0" w:after="0" w:afterAutospacing="0" w:line="276" w:lineRule="auto"/>
        <w:ind w:left="2421"/>
        <w:jc w:val="both"/>
        <w:rPr>
          <w:rFonts w:ascii="Arial" w:hAnsi="Arial" w:cs="Arial"/>
          <w:sz w:val="22"/>
          <w:szCs w:val="22"/>
        </w:rPr>
      </w:pPr>
    </w:p>
    <w:p w:rsidR="00A238CF" w:rsidRPr="00534D3D" w:rsidRDefault="00A46C6C" w:rsidP="00534D3D">
      <w:pPr>
        <w:pStyle w:val="NormalWeb"/>
        <w:spacing w:before="0" w:beforeAutospacing="0" w:after="0" w:afterAutospacing="0" w:line="276" w:lineRule="auto"/>
        <w:ind w:firstLine="206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b/>
          <w:sz w:val="22"/>
          <w:szCs w:val="22"/>
        </w:rPr>
        <w:t>Art</w:t>
      </w:r>
      <w:r w:rsidR="00187C24" w:rsidRPr="00534D3D">
        <w:rPr>
          <w:rFonts w:ascii="Arial" w:hAnsi="Arial" w:cs="Arial"/>
          <w:b/>
          <w:sz w:val="22"/>
          <w:szCs w:val="22"/>
        </w:rPr>
        <w:t>. 3º</w:t>
      </w:r>
      <w:r w:rsidRPr="00534D3D">
        <w:rPr>
          <w:rFonts w:ascii="Arial" w:hAnsi="Arial" w:cs="Arial"/>
          <w:sz w:val="22"/>
          <w:szCs w:val="22"/>
        </w:rPr>
        <w:t xml:space="preserve">A </w:t>
      </w:r>
      <w:r w:rsidR="00562E4C" w:rsidRPr="00534D3D">
        <w:rPr>
          <w:rFonts w:ascii="Arial" w:hAnsi="Arial" w:cs="Arial"/>
          <w:sz w:val="22"/>
          <w:szCs w:val="22"/>
        </w:rPr>
        <w:t xml:space="preserve">escolha e a </w:t>
      </w:r>
      <w:r w:rsidRPr="00534D3D">
        <w:rPr>
          <w:rFonts w:ascii="Arial" w:hAnsi="Arial" w:cs="Arial"/>
          <w:sz w:val="22"/>
          <w:szCs w:val="22"/>
        </w:rPr>
        <w:t>concessão dos t</w:t>
      </w:r>
      <w:r w:rsidR="00A238CF" w:rsidRPr="00534D3D">
        <w:rPr>
          <w:rFonts w:ascii="Arial" w:hAnsi="Arial" w:cs="Arial"/>
          <w:sz w:val="22"/>
          <w:szCs w:val="22"/>
        </w:rPr>
        <w:t xml:space="preserve">ítulos </w:t>
      </w:r>
      <w:r w:rsidR="00FB24C8" w:rsidRPr="00534D3D">
        <w:rPr>
          <w:rFonts w:ascii="Arial" w:hAnsi="Arial" w:cs="Arial"/>
          <w:sz w:val="22"/>
          <w:szCs w:val="22"/>
        </w:rPr>
        <w:t>d</w:t>
      </w:r>
      <w:r w:rsidR="00A238CF" w:rsidRPr="00534D3D">
        <w:rPr>
          <w:rFonts w:ascii="Arial" w:hAnsi="Arial" w:cs="Arial"/>
          <w:sz w:val="22"/>
          <w:szCs w:val="22"/>
        </w:rPr>
        <w:t xml:space="preserve">e homenagens </w:t>
      </w:r>
      <w:r w:rsidR="00562E4C" w:rsidRPr="00534D3D">
        <w:rPr>
          <w:rFonts w:ascii="Arial" w:hAnsi="Arial" w:cs="Arial"/>
          <w:sz w:val="22"/>
          <w:szCs w:val="22"/>
        </w:rPr>
        <w:t>para o título de Mulher</w:t>
      </w:r>
      <w:r w:rsidR="00773C1E">
        <w:rPr>
          <w:rFonts w:ascii="Arial" w:hAnsi="Arial" w:cs="Arial"/>
          <w:sz w:val="22"/>
          <w:szCs w:val="22"/>
        </w:rPr>
        <w:t xml:space="preserve"> </w:t>
      </w:r>
      <w:r w:rsidR="00562E4C" w:rsidRPr="00534D3D">
        <w:rPr>
          <w:rFonts w:ascii="Arial" w:hAnsi="Arial" w:cs="Arial"/>
          <w:sz w:val="22"/>
          <w:szCs w:val="22"/>
        </w:rPr>
        <w:t xml:space="preserve">Empreendedora </w:t>
      </w:r>
      <w:r w:rsidR="007D1F0E" w:rsidRPr="00534D3D">
        <w:rPr>
          <w:rFonts w:ascii="Arial" w:hAnsi="Arial" w:cs="Arial"/>
          <w:sz w:val="22"/>
          <w:szCs w:val="22"/>
        </w:rPr>
        <w:t xml:space="preserve">serão realizadas </w:t>
      </w:r>
      <w:r w:rsidR="00A238CF" w:rsidRPr="00534D3D">
        <w:rPr>
          <w:rFonts w:ascii="Arial" w:hAnsi="Arial" w:cs="Arial"/>
          <w:sz w:val="22"/>
          <w:szCs w:val="22"/>
        </w:rPr>
        <w:t>pela Câ</w:t>
      </w:r>
      <w:r w:rsidR="00FB24C8" w:rsidRPr="00534D3D">
        <w:rPr>
          <w:rFonts w:ascii="Arial" w:hAnsi="Arial" w:cs="Arial"/>
          <w:sz w:val="22"/>
          <w:szCs w:val="22"/>
        </w:rPr>
        <w:t>mara de Vereadores de Teutônia.</w:t>
      </w:r>
    </w:p>
    <w:p w:rsidR="00FB24C8" w:rsidRPr="00534D3D" w:rsidRDefault="00FB24C8" w:rsidP="00534D3D">
      <w:pPr>
        <w:pStyle w:val="NormalWeb"/>
        <w:spacing w:before="0" w:beforeAutospacing="0" w:after="0" w:afterAutospacing="0" w:line="276" w:lineRule="auto"/>
        <w:ind w:firstLine="2061"/>
        <w:jc w:val="both"/>
        <w:rPr>
          <w:rFonts w:ascii="Arial" w:hAnsi="Arial" w:cs="Arial"/>
          <w:sz w:val="22"/>
          <w:szCs w:val="22"/>
        </w:rPr>
      </w:pPr>
      <w:proofErr w:type="gramStart"/>
      <w:r w:rsidRPr="00534D3D">
        <w:rPr>
          <w:rFonts w:ascii="Arial" w:hAnsi="Arial" w:cs="Arial"/>
          <w:b/>
          <w:sz w:val="22"/>
          <w:szCs w:val="22"/>
        </w:rPr>
        <w:t>Art. 4.</w:t>
      </w:r>
      <w:r w:rsidRPr="00534D3D">
        <w:rPr>
          <w:rFonts w:ascii="Arial" w:hAnsi="Arial" w:cs="Arial"/>
          <w:sz w:val="22"/>
          <w:szCs w:val="22"/>
        </w:rPr>
        <w:t xml:space="preserve">º </w:t>
      </w:r>
      <w:r w:rsidR="00A46C6C" w:rsidRPr="00534D3D">
        <w:rPr>
          <w:rFonts w:ascii="Arial" w:hAnsi="Arial" w:cs="Arial"/>
          <w:sz w:val="22"/>
          <w:szCs w:val="22"/>
        </w:rPr>
        <w:t xml:space="preserve">A sessão de entrega das </w:t>
      </w:r>
      <w:r w:rsidRPr="00534D3D">
        <w:rPr>
          <w:rFonts w:ascii="Arial" w:hAnsi="Arial" w:cs="Arial"/>
          <w:sz w:val="22"/>
          <w:szCs w:val="22"/>
        </w:rPr>
        <w:t xml:space="preserve">homenagens a que se </w:t>
      </w:r>
      <w:r w:rsidR="002F7785" w:rsidRPr="00534D3D">
        <w:rPr>
          <w:rFonts w:ascii="Arial" w:hAnsi="Arial" w:cs="Arial"/>
          <w:sz w:val="22"/>
          <w:szCs w:val="22"/>
        </w:rPr>
        <w:t>refere</w:t>
      </w:r>
      <w:r w:rsidRPr="00534D3D">
        <w:rPr>
          <w:rFonts w:ascii="Arial" w:hAnsi="Arial" w:cs="Arial"/>
          <w:sz w:val="22"/>
          <w:szCs w:val="22"/>
        </w:rPr>
        <w:t xml:space="preserve"> esta Lei s</w:t>
      </w:r>
      <w:r w:rsidR="009D4A77" w:rsidRPr="00534D3D">
        <w:rPr>
          <w:rFonts w:ascii="Arial" w:hAnsi="Arial" w:cs="Arial"/>
          <w:sz w:val="22"/>
          <w:szCs w:val="22"/>
        </w:rPr>
        <w:t>erão realizadas</w:t>
      </w:r>
      <w:r w:rsidR="00562E4C" w:rsidRPr="00534D3D">
        <w:rPr>
          <w:rFonts w:ascii="Arial" w:hAnsi="Arial" w:cs="Arial"/>
          <w:sz w:val="22"/>
          <w:szCs w:val="22"/>
        </w:rPr>
        <w:t xml:space="preserve"> com data a ser designada pela Mesa Diretora da Câmara Municipal, </w:t>
      </w:r>
      <w:r w:rsidR="009D4A77" w:rsidRPr="00534D3D">
        <w:rPr>
          <w:rFonts w:ascii="Arial" w:hAnsi="Arial" w:cs="Arial"/>
          <w:sz w:val="22"/>
          <w:szCs w:val="22"/>
        </w:rPr>
        <w:t>e</w:t>
      </w:r>
      <w:r w:rsidR="007D1F0E" w:rsidRPr="00534D3D">
        <w:rPr>
          <w:rFonts w:ascii="Arial" w:hAnsi="Arial" w:cs="Arial"/>
          <w:sz w:val="22"/>
          <w:szCs w:val="22"/>
        </w:rPr>
        <w:t>m evento</w:t>
      </w:r>
      <w:r w:rsidR="00A46C6C" w:rsidRPr="00534D3D">
        <w:rPr>
          <w:rFonts w:ascii="Arial" w:hAnsi="Arial" w:cs="Arial"/>
          <w:sz w:val="22"/>
          <w:szCs w:val="22"/>
        </w:rPr>
        <w:t xml:space="preserve"> aberto ao público</w:t>
      </w:r>
      <w:r w:rsidR="00773C1E">
        <w:rPr>
          <w:rFonts w:ascii="Arial" w:hAnsi="Arial" w:cs="Arial"/>
          <w:sz w:val="22"/>
          <w:szCs w:val="22"/>
        </w:rPr>
        <w:t xml:space="preserve"> </w:t>
      </w:r>
      <w:r w:rsidR="00DA699A" w:rsidRPr="00534D3D">
        <w:rPr>
          <w:rFonts w:ascii="Arial" w:hAnsi="Arial" w:cs="Arial"/>
          <w:sz w:val="22"/>
          <w:szCs w:val="22"/>
        </w:rPr>
        <w:t>no mês de maio de cada ano, por ocasião das comemorações de aniversário do município de Teutônia</w:t>
      </w:r>
      <w:r w:rsidR="00A46C6C" w:rsidRPr="00534D3D">
        <w:rPr>
          <w:rFonts w:ascii="Arial" w:hAnsi="Arial" w:cs="Arial"/>
          <w:sz w:val="22"/>
          <w:szCs w:val="22"/>
        </w:rPr>
        <w:t>,</w:t>
      </w:r>
      <w:r w:rsidR="007D1F0E" w:rsidRPr="00534D3D">
        <w:rPr>
          <w:rFonts w:ascii="Arial" w:hAnsi="Arial" w:cs="Arial"/>
          <w:sz w:val="22"/>
          <w:szCs w:val="22"/>
        </w:rPr>
        <w:t xml:space="preserve"> ou eventualmente no mês de março, mês de homenagem ao Dia Internacional da </w:t>
      </w:r>
      <w:r w:rsidR="00EA488F">
        <w:rPr>
          <w:rFonts w:ascii="Arial" w:hAnsi="Arial" w:cs="Arial"/>
          <w:sz w:val="22"/>
          <w:szCs w:val="22"/>
        </w:rPr>
        <w:t>M</w:t>
      </w:r>
      <w:r w:rsidR="007D1F0E" w:rsidRPr="00534D3D">
        <w:rPr>
          <w:rFonts w:ascii="Arial" w:hAnsi="Arial" w:cs="Arial"/>
          <w:sz w:val="22"/>
          <w:szCs w:val="22"/>
        </w:rPr>
        <w:t>ulher</w:t>
      </w:r>
      <w:r w:rsidR="00A41ED4" w:rsidRPr="00534D3D">
        <w:rPr>
          <w:rFonts w:ascii="Arial" w:hAnsi="Arial" w:cs="Arial"/>
          <w:sz w:val="22"/>
          <w:szCs w:val="22"/>
        </w:rPr>
        <w:t>, limitando a 03 (três) homenagens por categoria ao ano.</w:t>
      </w:r>
      <w:proofErr w:type="gramEnd"/>
    </w:p>
    <w:p w:rsidR="009D4A77" w:rsidRPr="00534D3D" w:rsidRDefault="00FB24C8" w:rsidP="00534D3D">
      <w:pPr>
        <w:pStyle w:val="NormalWeb"/>
        <w:spacing w:before="0" w:beforeAutospacing="0" w:after="0" w:afterAutospacing="0" w:line="276" w:lineRule="auto"/>
        <w:ind w:firstLine="206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Par</w:t>
      </w:r>
      <w:r w:rsidR="00534D3D" w:rsidRPr="00534D3D">
        <w:rPr>
          <w:rFonts w:ascii="Arial" w:hAnsi="Arial" w:cs="Arial"/>
          <w:sz w:val="22"/>
          <w:szCs w:val="22"/>
        </w:rPr>
        <w:t>á</w:t>
      </w:r>
      <w:r w:rsidRPr="00534D3D">
        <w:rPr>
          <w:rFonts w:ascii="Arial" w:hAnsi="Arial" w:cs="Arial"/>
          <w:sz w:val="22"/>
          <w:szCs w:val="22"/>
        </w:rPr>
        <w:t xml:space="preserve">grafo Único: </w:t>
      </w:r>
      <w:r w:rsidR="009D4A77" w:rsidRPr="00534D3D">
        <w:rPr>
          <w:rFonts w:ascii="Arial" w:hAnsi="Arial" w:cs="Arial"/>
          <w:sz w:val="22"/>
          <w:szCs w:val="22"/>
        </w:rPr>
        <w:t>A</w:t>
      </w:r>
      <w:r w:rsidRPr="00534D3D">
        <w:rPr>
          <w:rFonts w:ascii="Arial" w:hAnsi="Arial" w:cs="Arial"/>
          <w:sz w:val="22"/>
          <w:szCs w:val="22"/>
        </w:rPr>
        <w:t>s</w:t>
      </w:r>
      <w:r w:rsidR="009D4A77" w:rsidRPr="00534D3D">
        <w:rPr>
          <w:rFonts w:ascii="Arial" w:hAnsi="Arial" w:cs="Arial"/>
          <w:sz w:val="22"/>
          <w:szCs w:val="22"/>
        </w:rPr>
        <w:t xml:space="preserve"> homenage</w:t>
      </w:r>
      <w:r w:rsidRPr="00534D3D">
        <w:rPr>
          <w:rFonts w:ascii="Arial" w:hAnsi="Arial" w:cs="Arial"/>
          <w:sz w:val="22"/>
          <w:szCs w:val="22"/>
        </w:rPr>
        <w:t>ns deverão</w:t>
      </w:r>
      <w:r w:rsidR="009D4A77" w:rsidRPr="00534D3D">
        <w:rPr>
          <w:rFonts w:ascii="Arial" w:hAnsi="Arial" w:cs="Arial"/>
          <w:sz w:val="22"/>
          <w:szCs w:val="22"/>
        </w:rPr>
        <w:t xml:space="preserve"> ser realizada</w:t>
      </w:r>
      <w:r w:rsidRPr="00534D3D">
        <w:rPr>
          <w:rFonts w:ascii="Arial" w:hAnsi="Arial" w:cs="Arial"/>
          <w:sz w:val="22"/>
          <w:szCs w:val="22"/>
        </w:rPr>
        <w:t>s</w:t>
      </w:r>
      <w:r w:rsidR="009D4A77" w:rsidRPr="00534D3D">
        <w:rPr>
          <w:rFonts w:ascii="Arial" w:hAnsi="Arial" w:cs="Arial"/>
          <w:sz w:val="22"/>
          <w:szCs w:val="22"/>
        </w:rPr>
        <w:t xml:space="preserve"> através da entrega de certificado, placas ou troféus comemorativos evidenciando o Brasão ou </w:t>
      </w:r>
      <w:r w:rsidR="00BD60D3" w:rsidRPr="00534D3D">
        <w:rPr>
          <w:rFonts w:ascii="Arial" w:hAnsi="Arial" w:cs="Arial"/>
          <w:sz w:val="22"/>
          <w:szCs w:val="22"/>
        </w:rPr>
        <w:t>S</w:t>
      </w:r>
      <w:r w:rsidR="009D4A77" w:rsidRPr="00534D3D">
        <w:rPr>
          <w:rFonts w:ascii="Arial" w:hAnsi="Arial" w:cs="Arial"/>
          <w:sz w:val="22"/>
          <w:szCs w:val="22"/>
        </w:rPr>
        <w:t>ímbolo oficial do município</w:t>
      </w:r>
      <w:r w:rsidR="00A46C6C" w:rsidRPr="00534D3D">
        <w:rPr>
          <w:rFonts w:ascii="Arial" w:hAnsi="Arial" w:cs="Arial"/>
          <w:sz w:val="22"/>
          <w:szCs w:val="22"/>
        </w:rPr>
        <w:t>.</w:t>
      </w:r>
    </w:p>
    <w:p w:rsidR="00DA699A" w:rsidRPr="00534D3D" w:rsidRDefault="00DA699A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DA699A" w:rsidRPr="00534D3D" w:rsidRDefault="00A46C6C" w:rsidP="00534D3D">
      <w:pPr>
        <w:pStyle w:val="NormalWeb"/>
        <w:spacing w:before="0" w:beforeAutospacing="0" w:after="0" w:afterAutospacing="0" w:line="276" w:lineRule="auto"/>
        <w:ind w:firstLine="206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lastRenderedPageBreak/>
        <w:t xml:space="preserve">Art. 5.º </w:t>
      </w:r>
      <w:r w:rsidR="00352DE4" w:rsidRPr="00534D3D">
        <w:rPr>
          <w:rFonts w:ascii="Arial" w:hAnsi="Arial" w:cs="Arial"/>
          <w:sz w:val="22"/>
          <w:szCs w:val="22"/>
        </w:rPr>
        <w:t xml:space="preserve">As indicações deverão ser feitas diretamente na secretaria da Câmara de Vereadores de Teutônia, que terá as seguintes </w:t>
      </w:r>
      <w:r w:rsidRPr="00534D3D">
        <w:rPr>
          <w:rFonts w:ascii="Arial" w:hAnsi="Arial" w:cs="Arial"/>
          <w:sz w:val="22"/>
          <w:szCs w:val="22"/>
        </w:rPr>
        <w:t>regra</w:t>
      </w:r>
      <w:r w:rsidR="00352DE4" w:rsidRPr="00534D3D">
        <w:rPr>
          <w:rFonts w:ascii="Arial" w:hAnsi="Arial" w:cs="Arial"/>
          <w:sz w:val="22"/>
          <w:szCs w:val="22"/>
        </w:rPr>
        <w:t>s</w:t>
      </w:r>
      <w:r w:rsidRPr="00534D3D">
        <w:rPr>
          <w:rFonts w:ascii="Arial" w:hAnsi="Arial" w:cs="Arial"/>
          <w:sz w:val="22"/>
          <w:szCs w:val="22"/>
        </w:rPr>
        <w:t xml:space="preserve"> de</w:t>
      </w:r>
      <w:r w:rsidR="00DA699A" w:rsidRPr="00534D3D">
        <w:rPr>
          <w:rFonts w:ascii="Arial" w:hAnsi="Arial" w:cs="Arial"/>
          <w:sz w:val="22"/>
          <w:szCs w:val="22"/>
        </w:rPr>
        <w:t xml:space="preserve"> indicações</w:t>
      </w:r>
      <w:r w:rsidR="00FB24C8" w:rsidRPr="00534D3D">
        <w:rPr>
          <w:rFonts w:ascii="Arial" w:hAnsi="Arial" w:cs="Arial"/>
          <w:sz w:val="22"/>
          <w:szCs w:val="22"/>
        </w:rPr>
        <w:t xml:space="preserve"> e escolhas das homenageadas</w:t>
      </w:r>
      <w:r w:rsidR="00676225" w:rsidRPr="00534D3D">
        <w:rPr>
          <w:rFonts w:ascii="Arial" w:hAnsi="Arial" w:cs="Arial"/>
          <w:sz w:val="22"/>
          <w:szCs w:val="22"/>
        </w:rPr>
        <w:t xml:space="preserve"> com os</w:t>
      </w:r>
      <w:r w:rsidR="00DA699A" w:rsidRPr="00534D3D">
        <w:rPr>
          <w:rFonts w:ascii="Arial" w:hAnsi="Arial" w:cs="Arial"/>
          <w:sz w:val="22"/>
          <w:szCs w:val="22"/>
        </w:rPr>
        <w:t xml:space="preserve"> seguintes critérios</w:t>
      </w:r>
      <w:r w:rsidR="00BD60D3" w:rsidRPr="00534D3D">
        <w:rPr>
          <w:rFonts w:ascii="Arial" w:hAnsi="Arial" w:cs="Arial"/>
          <w:sz w:val="22"/>
          <w:szCs w:val="22"/>
        </w:rPr>
        <w:t>:</w:t>
      </w:r>
    </w:p>
    <w:p w:rsidR="009D4A77" w:rsidRPr="00534D3D" w:rsidRDefault="009D4A77" w:rsidP="00534D3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2475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 xml:space="preserve">Deverão considerar que a homenageada resida no mínimo há </w:t>
      </w:r>
      <w:proofErr w:type="gramStart"/>
      <w:r w:rsidRPr="00534D3D">
        <w:rPr>
          <w:rFonts w:ascii="Arial" w:hAnsi="Arial" w:cs="Arial"/>
          <w:sz w:val="22"/>
          <w:szCs w:val="22"/>
        </w:rPr>
        <w:t>cinco</w:t>
      </w:r>
      <w:r w:rsidR="00BD60D3" w:rsidRPr="00534D3D">
        <w:rPr>
          <w:rFonts w:ascii="Arial" w:hAnsi="Arial" w:cs="Arial"/>
          <w:sz w:val="22"/>
          <w:szCs w:val="22"/>
        </w:rPr>
        <w:t>(</w:t>
      </w:r>
      <w:proofErr w:type="gramEnd"/>
      <w:r w:rsidR="00BD60D3" w:rsidRPr="00534D3D">
        <w:rPr>
          <w:rFonts w:ascii="Arial" w:hAnsi="Arial" w:cs="Arial"/>
          <w:sz w:val="22"/>
          <w:szCs w:val="22"/>
        </w:rPr>
        <w:t>05)</w:t>
      </w:r>
      <w:r w:rsidRPr="00534D3D">
        <w:rPr>
          <w:rFonts w:ascii="Arial" w:hAnsi="Arial" w:cs="Arial"/>
          <w:sz w:val="22"/>
          <w:szCs w:val="22"/>
        </w:rPr>
        <w:t xml:space="preserve"> anos no </w:t>
      </w:r>
      <w:r w:rsidR="009C3A6E" w:rsidRPr="00534D3D">
        <w:rPr>
          <w:rFonts w:ascii="Arial" w:hAnsi="Arial" w:cs="Arial"/>
          <w:sz w:val="22"/>
          <w:szCs w:val="22"/>
        </w:rPr>
        <w:t>município</w:t>
      </w:r>
      <w:r w:rsidRPr="00534D3D">
        <w:rPr>
          <w:rFonts w:ascii="Arial" w:hAnsi="Arial" w:cs="Arial"/>
          <w:sz w:val="22"/>
          <w:szCs w:val="22"/>
        </w:rPr>
        <w:t xml:space="preserve"> e que tenha ação empreendedora por no </w:t>
      </w:r>
      <w:r w:rsidR="009C3A6E" w:rsidRPr="00534D3D">
        <w:rPr>
          <w:rFonts w:ascii="Arial" w:hAnsi="Arial" w:cs="Arial"/>
          <w:sz w:val="22"/>
          <w:szCs w:val="22"/>
        </w:rPr>
        <w:t>mínimo o mesmo período.</w:t>
      </w:r>
    </w:p>
    <w:p w:rsidR="00AC08F7" w:rsidRPr="00534D3D" w:rsidRDefault="00DA699A" w:rsidP="00534D3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2475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Serão realizadas através de indicação de entidades, instituições</w:t>
      </w:r>
      <w:r w:rsidR="009C67D1" w:rsidRPr="00534D3D">
        <w:rPr>
          <w:rFonts w:ascii="Arial" w:hAnsi="Arial" w:cs="Arial"/>
          <w:sz w:val="22"/>
          <w:szCs w:val="22"/>
        </w:rPr>
        <w:t xml:space="preserve"> como CIC</w:t>
      </w:r>
      <w:r w:rsidRPr="00534D3D">
        <w:rPr>
          <w:rFonts w:ascii="Arial" w:hAnsi="Arial" w:cs="Arial"/>
          <w:sz w:val="22"/>
          <w:szCs w:val="22"/>
        </w:rPr>
        <w:t>,</w:t>
      </w:r>
      <w:r w:rsidR="009C67D1" w:rsidRPr="00534D3D">
        <w:rPr>
          <w:rFonts w:ascii="Arial" w:hAnsi="Arial" w:cs="Arial"/>
          <w:sz w:val="22"/>
          <w:szCs w:val="22"/>
        </w:rPr>
        <w:t xml:space="preserve"> poder público</w:t>
      </w:r>
      <w:r w:rsidR="007D1F0E" w:rsidRPr="00534D3D">
        <w:rPr>
          <w:rFonts w:ascii="Arial" w:hAnsi="Arial" w:cs="Arial"/>
          <w:sz w:val="22"/>
          <w:szCs w:val="22"/>
        </w:rPr>
        <w:t>, através dos conselhos municipais</w:t>
      </w:r>
      <w:r w:rsidR="009C67D1" w:rsidRPr="00534D3D">
        <w:rPr>
          <w:rFonts w:ascii="Arial" w:hAnsi="Arial" w:cs="Arial"/>
          <w:sz w:val="22"/>
          <w:szCs w:val="22"/>
        </w:rPr>
        <w:t>,</w:t>
      </w:r>
      <w:r w:rsidRPr="00534D3D">
        <w:rPr>
          <w:rFonts w:ascii="Arial" w:hAnsi="Arial" w:cs="Arial"/>
          <w:sz w:val="22"/>
          <w:szCs w:val="22"/>
        </w:rPr>
        <w:t xml:space="preserve"> empresas, órgãos de classe, sindicatos patronais e de trabalhadores</w:t>
      </w:r>
      <w:r w:rsidR="00AC08F7" w:rsidRPr="00534D3D">
        <w:rPr>
          <w:rFonts w:ascii="Arial" w:hAnsi="Arial" w:cs="Arial"/>
          <w:sz w:val="22"/>
          <w:szCs w:val="22"/>
        </w:rPr>
        <w:t>,</w:t>
      </w:r>
    </w:p>
    <w:p w:rsidR="00DA699A" w:rsidRPr="00534D3D" w:rsidRDefault="00AC08F7" w:rsidP="00534D3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2475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Cada indicação deverá estar acompanhada</w:t>
      </w:r>
      <w:r w:rsidR="009C67D1" w:rsidRPr="00534D3D">
        <w:rPr>
          <w:rFonts w:ascii="Arial" w:hAnsi="Arial" w:cs="Arial"/>
          <w:sz w:val="22"/>
          <w:szCs w:val="22"/>
        </w:rPr>
        <w:t xml:space="preserve"> de um breve currículo ou histórico, bem como das considerações pelas quais está sendo indicada;</w:t>
      </w:r>
    </w:p>
    <w:p w:rsidR="009C67D1" w:rsidRPr="00534D3D" w:rsidRDefault="009C67D1" w:rsidP="00534D3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2475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Cada homenageada poderá ser indicada apenas uma vez em cada categoria</w:t>
      </w:r>
      <w:r w:rsidR="00697987" w:rsidRPr="00534D3D">
        <w:rPr>
          <w:rFonts w:ascii="Arial" w:hAnsi="Arial" w:cs="Arial"/>
          <w:sz w:val="22"/>
          <w:szCs w:val="22"/>
        </w:rPr>
        <w:t>, oportunizando assim que mais mulheres sejam homenageadas em seus empreendimentos</w:t>
      </w:r>
      <w:r w:rsidRPr="00534D3D">
        <w:rPr>
          <w:rFonts w:ascii="Arial" w:hAnsi="Arial" w:cs="Arial"/>
          <w:sz w:val="22"/>
          <w:szCs w:val="22"/>
        </w:rPr>
        <w:t>;</w:t>
      </w:r>
    </w:p>
    <w:p w:rsidR="00676225" w:rsidRPr="00534D3D" w:rsidRDefault="00352DE4" w:rsidP="00534D3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2475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Os critérios de escolha das homenageadas caberá ao Poder Legislativo de Teutônia, através de uma comissão constituída com no mínimo 03 </w:t>
      </w:r>
      <w:r w:rsidR="00676225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(três</w:t>
      </w:r>
      <w:proofErr w:type="gramStart"/>
      <w:r w:rsidR="00676225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)parlamentares</w:t>
      </w:r>
      <w:proofErr w:type="gramEnd"/>
      <w:r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que</w:t>
      </w:r>
      <w:r w:rsidR="00676225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farão a analise da homenagem para </w:t>
      </w:r>
      <w:r w:rsidR="00A41ED4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apreciação final do</w:t>
      </w:r>
      <w:r w:rsidR="00EA488F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A41ED4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Plenário</w:t>
      </w:r>
      <w:r w:rsidR="00676225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d</w:t>
      </w:r>
      <w:r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a Câmara </w:t>
      </w:r>
      <w:r w:rsidR="00676225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Municipal.</w:t>
      </w:r>
    </w:p>
    <w:p w:rsidR="004E1C29" w:rsidRPr="00534D3D" w:rsidRDefault="004E1C29" w:rsidP="00534D3D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2127"/>
        <w:jc w:val="both"/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  <w:r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A comissão de escolha poderá consultar o Conselho Municipal da Mulher e outras entidades que entender necessária.</w:t>
      </w:r>
    </w:p>
    <w:p w:rsidR="004E1C29" w:rsidRPr="00534D3D" w:rsidRDefault="004E1C29" w:rsidP="00534D3D">
      <w:pPr>
        <w:pStyle w:val="NormalWeb"/>
        <w:spacing w:before="0" w:beforeAutospacing="0" w:after="0" w:afterAutospacing="0" w:line="276" w:lineRule="auto"/>
        <w:ind w:left="2475"/>
        <w:jc w:val="both"/>
        <w:rPr>
          <w:rFonts w:ascii="Arial" w:hAnsi="Arial" w:cs="Arial"/>
          <w:sz w:val="22"/>
          <w:szCs w:val="22"/>
        </w:rPr>
      </w:pPr>
    </w:p>
    <w:p w:rsidR="009C67D1" w:rsidRPr="00534D3D" w:rsidRDefault="004E1C29" w:rsidP="00534D3D">
      <w:pPr>
        <w:pStyle w:val="NormalWeb"/>
        <w:spacing w:before="0" w:beforeAutospacing="0" w:after="0" w:afterAutospacing="0" w:line="276" w:lineRule="auto"/>
        <w:ind w:firstLine="2475"/>
        <w:jc w:val="both"/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</w:pPr>
      <w:proofErr w:type="spellStart"/>
      <w:r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Paragrafo</w:t>
      </w:r>
      <w:proofErr w:type="spellEnd"/>
      <w:r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único:</w:t>
      </w:r>
      <w:r w:rsidR="00773C1E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676225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Todas as homenagens deverão ser submetidas </w:t>
      </w:r>
      <w:r w:rsidR="00A41ED4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à</w:t>
      </w:r>
      <w:r w:rsidR="00676225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apreciação plenária através de </w:t>
      </w:r>
      <w:r w:rsidR="00773C1E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Projeto </w:t>
      </w:r>
      <w:r w:rsidR="00773C1E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d</w:t>
      </w:r>
      <w:r w:rsidR="00773C1E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e Resolução </w:t>
      </w:r>
      <w:r w:rsidR="00676225" w:rsidRPr="00534D3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da Câmara de Vereadores.</w:t>
      </w:r>
    </w:p>
    <w:p w:rsidR="00676225" w:rsidRPr="00534D3D" w:rsidRDefault="00676225" w:rsidP="00534D3D">
      <w:pPr>
        <w:pStyle w:val="NormalWeb"/>
        <w:spacing w:before="0" w:beforeAutospacing="0" w:after="0" w:afterAutospacing="0" w:line="276" w:lineRule="auto"/>
        <w:ind w:firstLine="2475"/>
        <w:jc w:val="both"/>
        <w:rPr>
          <w:rFonts w:ascii="Arial" w:hAnsi="Arial" w:cs="Arial"/>
          <w:sz w:val="22"/>
          <w:szCs w:val="22"/>
        </w:rPr>
      </w:pPr>
    </w:p>
    <w:p w:rsidR="009C67D1" w:rsidRPr="00534D3D" w:rsidRDefault="00562E4C" w:rsidP="00534D3D">
      <w:pPr>
        <w:pStyle w:val="NormalWeb"/>
        <w:spacing w:before="0" w:beforeAutospacing="0" w:after="0" w:afterAutospacing="0" w:line="276" w:lineRule="auto"/>
        <w:ind w:firstLine="2410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Art</w:t>
      </w:r>
      <w:r w:rsidR="004E1C29" w:rsidRPr="00534D3D">
        <w:rPr>
          <w:rFonts w:ascii="Arial" w:hAnsi="Arial" w:cs="Arial"/>
          <w:sz w:val="22"/>
          <w:szCs w:val="22"/>
        </w:rPr>
        <w:t>.</w:t>
      </w:r>
      <w:r w:rsidRPr="00534D3D">
        <w:rPr>
          <w:rFonts w:ascii="Arial" w:hAnsi="Arial" w:cs="Arial"/>
          <w:sz w:val="22"/>
          <w:szCs w:val="22"/>
        </w:rPr>
        <w:t xml:space="preserve"> 6</w:t>
      </w:r>
      <w:r w:rsidR="009C67D1" w:rsidRPr="00534D3D">
        <w:rPr>
          <w:rFonts w:ascii="Arial" w:hAnsi="Arial" w:cs="Arial"/>
          <w:sz w:val="22"/>
          <w:szCs w:val="22"/>
        </w:rPr>
        <w:t>º</w:t>
      </w:r>
      <w:r w:rsidR="004E1C29" w:rsidRPr="00534D3D">
        <w:rPr>
          <w:rFonts w:ascii="Arial" w:hAnsi="Arial" w:cs="Arial"/>
          <w:sz w:val="22"/>
          <w:szCs w:val="22"/>
        </w:rPr>
        <w:t xml:space="preserve">. </w:t>
      </w:r>
      <w:r w:rsidR="009C67D1" w:rsidRPr="00534D3D">
        <w:rPr>
          <w:rFonts w:ascii="Arial" w:hAnsi="Arial" w:cs="Arial"/>
          <w:sz w:val="22"/>
          <w:szCs w:val="22"/>
        </w:rPr>
        <w:t xml:space="preserve"> Fica </w:t>
      </w:r>
      <w:r w:rsidRPr="00534D3D">
        <w:rPr>
          <w:rFonts w:ascii="Arial" w:hAnsi="Arial" w:cs="Arial"/>
          <w:sz w:val="22"/>
          <w:szCs w:val="22"/>
        </w:rPr>
        <w:t>o P</w:t>
      </w:r>
      <w:r w:rsidR="009C67D1" w:rsidRPr="00534D3D">
        <w:rPr>
          <w:rFonts w:ascii="Arial" w:hAnsi="Arial" w:cs="Arial"/>
          <w:sz w:val="22"/>
          <w:szCs w:val="22"/>
        </w:rPr>
        <w:t>oder</w:t>
      </w:r>
      <w:r w:rsidR="00BD60D3" w:rsidRPr="00534D3D">
        <w:rPr>
          <w:rFonts w:ascii="Arial" w:hAnsi="Arial" w:cs="Arial"/>
          <w:sz w:val="22"/>
          <w:szCs w:val="22"/>
        </w:rPr>
        <w:t xml:space="preserve"> Legislativo </w:t>
      </w:r>
      <w:r w:rsidR="002F7785" w:rsidRPr="00534D3D">
        <w:rPr>
          <w:rFonts w:ascii="Arial" w:hAnsi="Arial" w:cs="Arial"/>
          <w:sz w:val="22"/>
          <w:szCs w:val="22"/>
        </w:rPr>
        <w:t xml:space="preserve">de Teutônia </w:t>
      </w:r>
      <w:r w:rsidR="009C67D1" w:rsidRPr="00534D3D">
        <w:rPr>
          <w:rFonts w:ascii="Arial" w:hAnsi="Arial" w:cs="Arial"/>
          <w:sz w:val="22"/>
          <w:szCs w:val="22"/>
        </w:rPr>
        <w:t>autorizado a realizar as parcerias que se fizerem necessárias para realização das homenagens</w:t>
      </w:r>
      <w:r w:rsidR="00BD60D3" w:rsidRPr="00534D3D">
        <w:rPr>
          <w:rFonts w:ascii="Arial" w:hAnsi="Arial" w:cs="Arial"/>
          <w:sz w:val="22"/>
          <w:szCs w:val="22"/>
        </w:rPr>
        <w:t>, bem como da</w:t>
      </w:r>
      <w:r w:rsidR="00C35E4C" w:rsidRPr="00534D3D">
        <w:rPr>
          <w:rFonts w:ascii="Arial" w:hAnsi="Arial" w:cs="Arial"/>
          <w:sz w:val="22"/>
          <w:szCs w:val="22"/>
        </w:rPr>
        <w:t xml:space="preserve"> aquisição dos cer</w:t>
      </w:r>
      <w:r w:rsidRPr="00534D3D">
        <w:rPr>
          <w:rFonts w:ascii="Arial" w:hAnsi="Arial" w:cs="Arial"/>
          <w:sz w:val="22"/>
          <w:szCs w:val="22"/>
        </w:rPr>
        <w:t>tificados, placas, ou troféus as homenageada</w:t>
      </w:r>
      <w:r w:rsidR="00C35E4C" w:rsidRPr="00534D3D">
        <w:rPr>
          <w:rFonts w:ascii="Arial" w:hAnsi="Arial" w:cs="Arial"/>
          <w:sz w:val="22"/>
          <w:szCs w:val="22"/>
        </w:rPr>
        <w:t>s;</w:t>
      </w:r>
    </w:p>
    <w:p w:rsidR="002F7785" w:rsidRPr="00534D3D" w:rsidRDefault="00562E4C" w:rsidP="00534D3D">
      <w:pPr>
        <w:spacing w:line="276" w:lineRule="auto"/>
        <w:ind w:firstLine="2410"/>
        <w:jc w:val="both"/>
        <w:rPr>
          <w:rFonts w:ascii="Arial" w:hAnsi="Arial" w:cs="Arial"/>
        </w:rPr>
      </w:pPr>
      <w:r w:rsidRPr="00534D3D">
        <w:rPr>
          <w:rFonts w:ascii="Arial" w:hAnsi="Arial" w:cs="Arial"/>
        </w:rPr>
        <w:t>Art. 7º Revogam-se as disposições em contrário.</w:t>
      </w:r>
    </w:p>
    <w:p w:rsidR="00C35E4C" w:rsidRPr="00534D3D" w:rsidRDefault="00534D3D" w:rsidP="00534D3D">
      <w:pPr>
        <w:spacing w:line="276" w:lineRule="auto"/>
        <w:ind w:firstLine="2127"/>
        <w:jc w:val="both"/>
        <w:rPr>
          <w:rFonts w:ascii="Arial" w:hAnsi="Arial" w:cs="Arial"/>
        </w:rPr>
      </w:pPr>
      <w:r w:rsidRPr="00534D3D">
        <w:rPr>
          <w:rFonts w:ascii="Arial" w:hAnsi="Arial" w:cs="Arial"/>
        </w:rPr>
        <w:t xml:space="preserve">    </w:t>
      </w:r>
      <w:proofErr w:type="spellStart"/>
      <w:r w:rsidR="00562E4C" w:rsidRPr="00534D3D">
        <w:rPr>
          <w:rFonts w:ascii="Arial" w:hAnsi="Arial" w:cs="Arial"/>
        </w:rPr>
        <w:t>A</w:t>
      </w:r>
      <w:r w:rsidR="002F7785" w:rsidRPr="00534D3D">
        <w:rPr>
          <w:rFonts w:ascii="Arial" w:hAnsi="Arial" w:cs="Arial"/>
        </w:rPr>
        <w:t>rt</w:t>
      </w:r>
      <w:proofErr w:type="spellEnd"/>
      <w:r w:rsidR="00562E4C" w:rsidRPr="00534D3D">
        <w:rPr>
          <w:rFonts w:ascii="Arial" w:hAnsi="Arial" w:cs="Arial"/>
        </w:rPr>
        <w:t xml:space="preserve"> 8</w:t>
      </w:r>
      <w:r w:rsidR="00C35E4C" w:rsidRPr="00534D3D">
        <w:rPr>
          <w:rFonts w:ascii="Arial" w:hAnsi="Arial" w:cs="Arial"/>
          <w:b/>
        </w:rPr>
        <w:t>º</w:t>
      </w:r>
      <w:r w:rsidR="00C35E4C" w:rsidRPr="00534D3D">
        <w:rPr>
          <w:rFonts w:ascii="Arial" w:hAnsi="Arial" w:cs="Arial"/>
        </w:rPr>
        <w:t xml:space="preserve"> Esta lei entra em vigor na data de sua publicação</w:t>
      </w:r>
    </w:p>
    <w:p w:rsid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right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Sala das Sessões, 07 de março de 2013</w:t>
      </w:r>
      <w:r>
        <w:rPr>
          <w:rFonts w:ascii="Arial" w:hAnsi="Arial" w:cs="Arial"/>
          <w:sz w:val="22"/>
          <w:szCs w:val="22"/>
        </w:rPr>
        <w:t>.</w:t>
      </w:r>
    </w:p>
    <w:p w:rsid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right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right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spacing w:line="276" w:lineRule="auto"/>
        <w:jc w:val="right"/>
        <w:rPr>
          <w:rFonts w:ascii="Arial" w:hAnsi="Arial" w:cs="Arial"/>
          <w:bCs/>
        </w:rPr>
      </w:pPr>
      <w:proofErr w:type="spellStart"/>
      <w:r w:rsidRPr="00534D3D">
        <w:rPr>
          <w:rFonts w:ascii="Arial" w:hAnsi="Arial" w:cs="Arial"/>
          <w:bCs/>
        </w:rPr>
        <w:t>Mareli</w:t>
      </w:r>
      <w:proofErr w:type="spellEnd"/>
      <w:r w:rsidRPr="00534D3D">
        <w:rPr>
          <w:rFonts w:ascii="Arial" w:hAnsi="Arial" w:cs="Arial"/>
          <w:bCs/>
        </w:rPr>
        <w:t xml:space="preserve"> </w:t>
      </w:r>
      <w:proofErr w:type="spellStart"/>
      <w:r w:rsidRPr="00534D3D">
        <w:rPr>
          <w:rFonts w:ascii="Arial" w:hAnsi="Arial" w:cs="Arial"/>
          <w:bCs/>
        </w:rPr>
        <w:t>Lerner</w:t>
      </w:r>
      <w:proofErr w:type="spellEnd"/>
      <w:r w:rsidRPr="00534D3D">
        <w:rPr>
          <w:rFonts w:ascii="Arial" w:hAnsi="Arial" w:cs="Arial"/>
          <w:bCs/>
        </w:rPr>
        <w:t xml:space="preserve"> </w:t>
      </w:r>
      <w:proofErr w:type="spellStart"/>
      <w:r w:rsidRPr="00534D3D">
        <w:rPr>
          <w:rFonts w:ascii="Arial" w:hAnsi="Arial" w:cs="Arial"/>
          <w:bCs/>
        </w:rPr>
        <w:t>Vogel</w:t>
      </w:r>
      <w:proofErr w:type="spellEnd"/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right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bCs/>
          <w:sz w:val="22"/>
          <w:szCs w:val="22"/>
        </w:rPr>
        <w:t>Vereadora</w:t>
      </w: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C35E4C" w:rsidRPr="00534D3D" w:rsidRDefault="00C35E4C" w:rsidP="00534D3D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4D3D">
        <w:rPr>
          <w:rFonts w:ascii="Arial" w:hAnsi="Arial" w:cs="Arial"/>
          <w:b/>
          <w:sz w:val="22"/>
          <w:szCs w:val="22"/>
        </w:rPr>
        <w:t>JUSTIFICATIVA</w:t>
      </w:r>
    </w:p>
    <w:p w:rsidR="00C35E4C" w:rsidRPr="00534D3D" w:rsidRDefault="00C35E4C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C35E4C" w:rsidRPr="00534D3D" w:rsidRDefault="00C35E4C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Senhor presidente</w:t>
      </w:r>
    </w:p>
    <w:p w:rsidR="00C35E4C" w:rsidRPr="00534D3D" w:rsidRDefault="00C35E4C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Senhores vereadores</w:t>
      </w:r>
    </w:p>
    <w:p w:rsidR="00C35E4C" w:rsidRPr="00534D3D" w:rsidRDefault="00C35E4C" w:rsidP="00534D3D">
      <w:pPr>
        <w:pStyle w:val="NormalWeb"/>
        <w:spacing w:before="0" w:beforeAutospacing="0" w:after="0" w:afterAutospacing="0" w:line="276" w:lineRule="auto"/>
        <w:ind w:left="2061"/>
        <w:jc w:val="both"/>
        <w:rPr>
          <w:rFonts w:ascii="Arial" w:hAnsi="Arial" w:cs="Arial"/>
          <w:sz w:val="22"/>
          <w:szCs w:val="22"/>
        </w:rPr>
      </w:pPr>
    </w:p>
    <w:p w:rsidR="001F2603" w:rsidRPr="00534D3D" w:rsidRDefault="00C35E4C" w:rsidP="00534D3D">
      <w:pPr>
        <w:pStyle w:val="NormalWeb"/>
        <w:spacing w:before="0" w:beforeAutospacing="0" w:after="0" w:afterAutospacing="0" w:line="276" w:lineRule="auto"/>
        <w:ind w:firstLine="206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 xml:space="preserve">Considerando que </w:t>
      </w:r>
      <w:proofErr w:type="gramStart"/>
      <w:r w:rsidR="001F2603" w:rsidRPr="00534D3D">
        <w:rPr>
          <w:rFonts w:ascii="Arial" w:hAnsi="Arial" w:cs="Arial"/>
          <w:sz w:val="22"/>
          <w:szCs w:val="22"/>
        </w:rPr>
        <w:t>toda homenagem e reconhecimento</w:t>
      </w:r>
      <w:r w:rsidRPr="00534D3D">
        <w:rPr>
          <w:rFonts w:ascii="Arial" w:hAnsi="Arial" w:cs="Arial"/>
          <w:sz w:val="22"/>
          <w:szCs w:val="22"/>
        </w:rPr>
        <w:t xml:space="preserve"> tem</w:t>
      </w:r>
      <w:proofErr w:type="gramEnd"/>
      <w:r w:rsidRPr="00534D3D">
        <w:rPr>
          <w:rFonts w:ascii="Arial" w:hAnsi="Arial" w:cs="Arial"/>
          <w:sz w:val="22"/>
          <w:szCs w:val="22"/>
        </w:rPr>
        <w:t xml:space="preserve"> seu valor no bem estar pessoal e social, esta lei vem prestar homenagem a mulheres empreendedoras com a finalidade de promover, incentivar e valorizar a difusão do empreendedorismo feminino no município de Teutônia</w:t>
      </w:r>
      <w:r w:rsidR="001F2603" w:rsidRPr="00534D3D">
        <w:rPr>
          <w:rFonts w:ascii="Arial" w:hAnsi="Arial" w:cs="Arial"/>
          <w:sz w:val="22"/>
          <w:szCs w:val="22"/>
        </w:rPr>
        <w:t>.</w:t>
      </w:r>
    </w:p>
    <w:p w:rsidR="001F2603" w:rsidRPr="00534D3D" w:rsidRDefault="001F2603" w:rsidP="00534D3D">
      <w:pPr>
        <w:pStyle w:val="NormalWeb"/>
        <w:spacing w:before="0" w:beforeAutospacing="0" w:after="0" w:afterAutospacing="0" w:line="276" w:lineRule="auto"/>
        <w:ind w:firstLine="2061"/>
        <w:jc w:val="both"/>
        <w:rPr>
          <w:rFonts w:ascii="Arial" w:hAnsi="Arial" w:cs="Arial"/>
          <w:color w:val="000000"/>
          <w:sz w:val="22"/>
          <w:szCs w:val="22"/>
          <w:shd w:val="clear" w:color="auto" w:fill="F9F9F9"/>
        </w:rPr>
      </w:pPr>
      <w:r w:rsidRPr="00534D3D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Ao </w:t>
      </w:r>
      <w:proofErr w:type="gramStart"/>
      <w:r w:rsidRPr="00534D3D">
        <w:rPr>
          <w:rFonts w:ascii="Arial" w:hAnsi="Arial" w:cs="Arial"/>
          <w:color w:val="000000"/>
          <w:sz w:val="22"/>
          <w:szCs w:val="22"/>
          <w:shd w:val="clear" w:color="auto" w:fill="F9F9F9"/>
        </w:rPr>
        <w:t>ser</w:t>
      </w:r>
      <w:r w:rsidR="00FC32B4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 </w:t>
      </w:r>
      <w:r w:rsidRPr="00534D3D">
        <w:rPr>
          <w:rFonts w:ascii="Arial" w:hAnsi="Arial" w:cs="Arial"/>
          <w:color w:val="000000"/>
          <w:sz w:val="22"/>
          <w:szCs w:val="22"/>
          <w:shd w:val="clear" w:color="auto" w:fill="F9F9F9"/>
        </w:rPr>
        <w:t>criada</w:t>
      </w:r>
      <w:proofErr w:type="gramEnd"/>
      <w:r w:rsidRPr="00534D3D">
        <w:rPr>
          <w:rFonts w:ascii="Arial" w:hAnsi="Arial" w:cs="Arial"/>
          <w:color w:val="000000"/>
          <w:sz w:val="22"/>
          <w:szCs w:val="22"/>
          <w:shd w:val="clear" w:color="auto" w:fill="F9F9F9"/>
        </w:rPr>
        <w:t xml:space="preserve"> esta Lei, não se pretende apenas conceder títulos e comemorar, mas sim promover conferências, debates e reuniões cujo objetivo é discutir o papel da mulher na sociedade atual. </w:t>
      </w:r>
    </w:p>
    <w:p w:rsidR="001F2603" w:rsidRPr="00534D3D" w:rsidRDefault="001F2603" w:rsidP="00534D3D">
      <w:pPr>
        <w:pStyle w:val="NormalWeb"/>
        <w:spacing w:before="0" w:beforeAutospacing="0" w:after="0" w:afterAutospacing="0" w:line="276" w:lineRule="auto"/>
        <w:ind w:firstLine="2061"/>
        <w:jc w:val="both"/>
        <w:rPr>
          <w:rFonts w:ascii="Arial" w:hAnsi="Arial" w:cs="Arial"/>
          <w:color w:val="000000"/>
          <w:sz w:val="22"/>
          <w:szCs w:val="22"/>
          <w:shd w:val="clear" w:color="auto" w:fill="F9F9F9"/>
        </w:rPr>
      </w:pPr>
      <w:r w:rsidRPr="00534D3D">
        <w:rPr>
          <w:rFonts w:ascii="Arial" w:hAnsi="Arial" w:cs="Arial"/>
          <w:color w:val="000000"/>
          <w:sz w:val="22"/>
          <w:szCs w:val="22"/>
          <w:shd w:val="clear" w:color="auto" w:fill="F9F9F9"/>
        </w:rPr>
        <w:t>Mesmo com todos os avanços da categoria feminina, as mulheres ainda sofrem, em muitos locais, com salários baixos, violência masculina, jornada excessiva de trabalho e desvantagens na carreira profissional. Muito foi conquistado, mas muito ainda há para ser modificado nesta história.</w:t>
      </w:r>
    </w:p>
    <w:p w:rsidR="001F2603" w:rsidRPr="00534D3D" w:rsidRDefault="001F2603" w:rsidP="00534D3D">
      <w:pPr>
        <w:pStyle w:val="NormalWeb"/>
        <w:spacing w:before="0" w:beforeAutospacing="0" w:after="0" w:afterAutospacing="0" w:line="276" w:lineRule="auto"/>
        <w:ind w:firstLine="206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color w:val="000000"/>
          <w:sz w:val="22"/>
          <w:szCs w:val="22"/>
          <w:shd w:val="clear" w:color="auto" w:fill="F9F9F9"/>
        </w:rPr>
        <w:t>Nesta linha, seria muito justo poder valorizar aquelas mulheres que fizeram e fazem acontecer pelo nosso município, para que isso possa despertar em todo publico feminino o desejo e vontade de fazer mais.</w:t>
      </w:r>
    </w:p>
    <w:p w:rsidR="00AC08F7" w:rsidRPr="00534D3D" w:rsidRDefault="001F2603" w:rsidP="00534D3D">
      <w:pPr>
        <w:pStyle w:val="NormalWeb"/>
        <w:spacing w:before="0" w:beforeAutospacing="0" w:after="0" w:afterAutospacing="0" w:line="276" w:lineRule="auto"/>
        <w:ind w:firstLine="2061"/>
        <w:jc w:val="both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S</w:t>
      </w:r>
      <w:r w:rsidR="00967198" w:rsidRPr="00534D3D">
        <w:rPr>
          <w:rFonts w:ascii="Arial" w:hAnsi="Arial" w:cs="Arial"/>
          <w:sz w:val="22"/>
          <w:szCs w:val="22"/>
        </w:rPr>
        <w:t>eja este no contexto empresarial, industrial, agro industrial, de Prestação de serviços ousocial, comunitário, a fim de promover reconhecimento e gratidão pelo empenho, dedicação e bravura de mulheres empreendedoras, líderes, que se destacam ou se destacaram por sua atuação e desenvoltura de suas habilidades e talento empreendedor.</w:t>
      </w:r>
    </w:p>
    <w:p w:rsidR="001F2603" w:rsidRPr="00534D3D" w:rsidRDefault="001F2603" w:rsidP="00534D3D">
      <w:pPr>
        <w:tabs>
          <w:tab w:val="left" w:pos="6135"/>
        </w:tabs>
        <w:spacing w:before="0" w:line="276" w:lineRule="auto"/>
        <w:ind w:firstLine="1260"/>
        <w:jc w:val="both"/>
        <w:rPr>
          <w:rFonts w:ascii="Arial" w:hAnsi="Arial" w:cs="Arial"/>
        </w:rPr>
      </w:pPr>
      <w:r w:rsidRPr="00534D3D">
        <w:rPr>
          <w:rFonts w:ascii="Arial" w:hAnsi="Arial" w:cs="Arial"/>
        </w:rPr>
        <w:t>Contando com o apoio dos digníssimos edis para a aprovação desta matéria, subscrevo-me.</w:t>
      </w:r>
    </w:p>
    <w:p w:rsidR="001F2603" w:rsidRPr="00534D3D" w:rsidRDefault="001F2603" w:rsidP="00534D3D">
      <w:pPr>
        <w:spacing w:line="276" w:lineRule="auto"/>
        <w:ind w:firstLine="1260"/>
        <w:jc w:val="both"/>
        <w:rPr>
          <w:rFonts w:ascii="Arial" w:hAnsi="Arial" w:cs="Arial"/>
        </w:rPr>
      </w:pPr>
      <w:r w:rsidRPr="00534D3D">
        <w:rPr>
          <w:rFonts w:ascii="Arial" w:hAnsi="Arial" w:cs="Arial"/>
        </w:rPr>
        <w:tab/>
        <w:t>Respeitosamente,</w:t>
      </w:r>
    </w:p>
    <w:p w:rsid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right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sz w:val="22"/>
          <w:szCs w:val="22"/>
        </w:rPr>
        <w:t>Sala das Sessões, 07 de março de 2013</w:t>
      </w:r>
      <w:r>
        <w:rPr>
          <w:rFonts w:ascii="Arial" w:hAnsi="Arial" w:cs="Arial"/>
          <w:sz w:val="22"/>
          <w:szCs w:val="22"/>
        </w:rPr>
        <w:t>.</w:t>
      </w:r>
    </w:p>
    <w:p w:rsid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right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right"/>
        <w:rPr>
          <w:rFonts w:ascii="Arial" w:hAnsi="Arial" w:cs="Arial"/>
          <w:sz w:val="22"/>
          <w:szCs w:val="22"/>
        </w:rPr>
      </w:pPr>
    </w:p>
    <w:p w:rsidR="00534D3D" w:rsidRPr="00534D3D" w:rsidRDefault="00534D3D" w:rsidP="00534D3D">
      <w:pPr>
        <w:spacing w:line="276" w:lineRule="auto"/>
        <w:jc w:val="right"/>
        <w:rPr>
          <w:rFonts w:ascii="Arial" w:hAnsi="Arial" w:cs="Arial"/>
          <w:bCs/>
        </w:rPr>
      </w:pPr>
      <w:proofErr w:type="spellStart"/>
      <w:r w:rsidRPr="00534D3D">
        <w:rPr>
          <w:rFonts w:ascii="Arial" w:hAnsi="Arial" w:cs="Arial"/>
          <w:bCs/>
        </w:rPr>
        <w:t>Mareli</w:t>
      </w:r>
      <w:proofErr w:type="spellEnd"/>
      <w:r w:rsidRPr="00534D3D">
        <w:rPr>
          <w:rFonts w:ascii="Arial" w:hAnsi="Arial" w:cs="Arial"/>
          <w:bCs/>
        </w:rPr>
        <w:t xml:space="preserve"> </w:t>
      </w:r>
      <w:proofErr w:type="spellStart"/>
      <w:r w:rsidRPr="00534D3D">
        <w:rPr>
          <w:rFonts w:ascii="Arial" w:hAnsi="Arial" w:cs="Arial"/>
          <w:bCs/>
        </w:rPr>
        <w:t>Lerner</w:t>
      </w:r>
      <w:proofErr w:type="spellEnd"/>
      <w:r w:rsidRPr="00534D3D">
        <w:rPr>
          <w:rFonts w:ascii="Arial" w:hAnsi="Arial" w:cs="Arial"/>
          <w:bCs/>
        </w:rPr>
        <w:t xml:space="preserve"> </w:t>
      </w:r>
      <w:proofErr w:type="spellStart"/>
      <w:r w:rsidRPr="00534D3D">
        <w:rPr>
          <w:rFonts w:ascii="Arial" w:hAnsi="Arial" w:cs="Arial"/>
          <w:bCs/>
        </w:rPr>
        <w:t>Vogel</w:t>
      </w:r>
      <w:proofErr w:type="spellEnd"/>
    </w:p>
    <w:p w:rsidR="00534D3D" w:rsidRPr="00534D3D" w:rsidRDefault="00534D3D" w:rsidP="00534D3D">
      <w:pPr>
        <w:pStyle w:val="NormalWeb"/>
        <w:spacing w:before="0" w:beforeAutospacing="0" w:after="0" w:afterAutospacing="0" w:line="276" w:lineRule="auto"/>
        <w:ind w:left="2061"/>
        <w:jc w:val="right"/>
        <w:rPr>
          <w:rFonts w:ascii="Arial" w:hAnsi="Arial" w:cs="Arial"/>
          <w:sz w:val="22"/>
          <w:szCs w:val="22"/>
        </w:rPr>
      </w:pPr>
      <w:r w:rsidRPr="00534D3D">
        <w:rPr>
          <w:rFonts w:ascii="Arial" w:hAnsi="Arial" w:cs="Arial"/>
          <w:bCs/>
          <w:sz w:val="22"/>
          <w:szCs w:val="22"/>
        </w:rPr>
        <w:t>Vereadora</w:t>
      </w:r>
    </w:p>
    <w:p w:rsidR="001F2603" w:rsidRPr="00534D3D" w:rsidRDefault="001F2603" w:rsidP="00534D3D">
      <w:pPr>
        <w:spacing w:line="276" w:lineRule="auto"/>
        <w:ind w:firstLine="1260"/>
        <w:jc w:val="both"/>
        <w:rPr>
          <w:rFonts w:ascii="Arial" w:hAnsi="Arial" w:cs="Arial"/>
        </w:rPr>
      </w:pPr>
    </w:p>
    <w:sectPr w:rsidR="001F2603" w:rsidRPr="00534D3D" w:rsidSect="00534D3D">
      <w:pgSz w:w="11906" w:h="16838"/>
      <w:pgMar w:top="300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E25"/>
    <w:multiLevelType w:val="hybridMultilevel"/>
    <w:tmpl w:val="A84032C8"/>
    <w:lvl w:ilvl="0" w:tplc="04160013">
      <w:start w:val="1"/>
      <w:numFmt w:val="upperRoman"/>
      <w:lvlText w:val="%1."/>
      <w:lvlJc w:val="righ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3555" w:hanging="360"/>
      </w:pPr>
    </w:lvl>
    <w:lvl w:ilvl="2" w:tplc="0416001B" w:tentative="1">
      <w:start w:val="1"/>
      <w:numFmt w:val="lowerRoman"/>
      <w:lvlText w:val="%3."/>
      <w:lvlJc w:val="right"/>
      <w:pPr>
        <w:ind w:left="4275" w:hanging="180"/>
      </w:pPr>
    </w:lvl>
    <w:lvl w:ilvl="3" w:tplc="0416000F" w:tentative="1">
      <w:start w:val="1"/>
      <w:numFmt w:val="decimal"/>
      <w:lvlText w:val="%4."/>
      <w:lvlJc w:val="left"/>
      <w:pPr>
        <w:ind w:left="4995" w:hanging="360"/>
      </w:pPr>
    </w:lvl>
    <w:lvl w:ilvl="4" w:tplc="04160019" w:tentative="1">
      <w:start w:val="1"/>
      <w:numFmt w:val="lowerLetter"/>
      <w:lvlText w:val="%5."/>
      <w:lvlJc w:val="left"/>
      <w:pPr>
        <w:ind w:left="5715" w:hanging="360"/>
      </w:pPr>
    </w:lvl>
    <w:lvl w:ilvl="5" w:tplc="0416001B" w:tentative="1">
      <w:start w:val="1"/>
      <w:numFmt w:val="lowerRoman"/>
      <w:lvlText w:val="%6."/>
      <w:lvlJc w:val="right"/>
      <w:pPr>
        <w:ind w:left="6435" w:hanging="180"/>
      </w:pPr>
    </w:lvl>
    <w:lvl w:ilvl="6" w:tplc="0416000F" w:tentative="1">
      <w:start w:val="1"/>
      <w:numFmt w:val="decimal"/>
      <w:lvlText w:val="%7."/>
      <w:lvlJc w:val="left"/>
      <w:pPr>
        <w:ind w:left="7155" w:hanging="360"/>
      </w:pPr>
    </w:lvl>
    <w:lvl w:ilvl="7" w:tplc="04160019" w:tentative="1">
      <w:start w:val="1"/>
      <w:numFmt w:val="lowerLetter"/>
      <w:lvlText w:val="%8."/>
      <w:lvlJc w:val="left"/>
      <w:pPr>
        <w:ind w:left="7875" w:hanging="360"/>
      </w:pPr>
    </w:lvl>
    <w:lvl w:ilvl="8" w:tplc="0416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">
    <w:nsid w:val="1932364F"/>
    <w:multiLevelType w:val="hybridMultilevel"/>
    <w:tmpl w:val="4F0844C4"/>
    <w:lvl w:ilvl="0" w:tplc="04160013">
      <w:start w:val="1"/>
      <w:numFmt w:val="upperRoman"/>
      <w:lvlText w:val="%1."/>
      <w:lvlJc w:val="right"/>
      <w:pPr>
        <w:ind w:left="2781" w:hanging="360"/>
      </w:pPr>
    </w:lvl>
    <w:lvl w:ilvl="1" w:tplc="04160019" w:tentative="1">
      <w:start w:val="1"/>
      <w:numFmt w:val="lowerLetter"/>
      <w:lvlText w:val="%2."/>
      <w:lvlJc w:val="left"/>
      <w:pPr>
        <w:ind w:left="3501" w:hanging="360"/>
      </w:pPr>
    </w:lvl>
    <w:lvl w:ilvl="2" w:tplc="0416001B" w:tentative="1">
      <w:start w:val="1"/>
      <w:numFmt w:val="lowerRoman"/>
      <w:lvlText w:val="%3."/>
      <w:lvlJc w:val="right"/>
      <w:pPr>
        <w:ind w:left="4221" w:hanging="180"/>
      </w:pPr>
    </w:lvl>
    <w:lvl w:ilvl="3" w:tplc="0416000F" w:tentative="1">
      <w:start w:val="1"/>
      <w:numFmt w:val="decimal"/>
      <w:lvlText w:val="%4."/>
      <w:lvlJc w:val="left"/>
      <w:pPr>
        <w:ind w:left="4941" w:hanging="360"/>
      </w:pPr>
    </w:lvl>
    <w:lvl w:ilvl="4" w:tplc="04160019" w:tentative="1">
      <w:start w:val="1"/>
      <w:numFmt w:val="lowerLetter"/>
      <w:lvlText w:val="%5."/>
      <w:lvlJc w:val="left"/>
      <w:pPr>
        <w:ind w:left="5661" w:hanging="360"/>
      </w:pPr>
    </w:lvl>
    <w:lvl w:ilvl="5" w:tplc="0416001B" w:tentative="1">
      <w:start w:val="1"/>
      <w:numFmt w:val="lowerRoman"/>
      <w:lvlText w:val="%6."/>
      <w:lvlJc w:val="right"/>
      <w:pPr>
        <w:ind w:left="6381" w:hanging="180"/>
      </w:pPr>
    </w:lvl>
    <w:lvl w:ilvl="6" w:tplc="0416000F" w:tentative="1">
      <w:start w:val="1"/>
      <w:numFmt w:val="decimal"/>
      <w:lvlText w:val="%7."/>
      <w:lvlJc w:val="left"/>
      <w:pPr>
        <w:ind w:left="7101" w:hanging="360"/>
      </w:pPr>
    </w:lvl>
    <w:lvl w:ilvl="7" w:tplc="04160019" w:tentative="1">
      <w:start w:val="1"/>
      <w:numFmt w:val="lowerLetter"/>
      <w:lvlText w:val="%8."/>
      <w:lvlJc w:val="left"/>
      <w:pPr>
        <w:ind w:left="7821" w:hanging="360"/>
      </w:pPr>
    </w:lvl>
    <w:lvl w:ilvl="8" w:tplc="0416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">
    <w:nsid w:val="77427B49"/>
    <w:multiLevelType w:val="hybridMultilevel"/>
    <w:tmpl w:val="C5A00A1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18A0"/>
    <w:rsid w:val="00071AFB"/>
    <w:rsid w:val="00113EC9"/>
    <w:rsid w:val="00187C24"/>
    <w:rsid w:val="001918A0"/>
    <w:rsid w:val="001F2603"/>
    <w:rsid w:val="001F6F5F"/>
    <w:rsid w:val="002F7785"/>
    <w:rsid w:val="00337FF4"/>
    <w:rsid w:val="0034008D"/>
    <w:rsid w:val="00352DE4"/>
    <w:rsid w:val="003673EB"/>
    <w:rsid w:val="00402B5D"/>
    <w:rsid w:val="004E1C29"/>
    <w:rsid w:val="00500FE6"/>
    <w:rsid w:val="0051251F"/>
    <w:rsid w:val="00534D3D"/>
    <w:rsid w:val="00562E4C"/>
    <w:rsid w:val="00676225"/>
    <w:rsid w:val="00697987"/>
    <w:rsid w:val="00773C1E"/>
    <w:rsid w:val="007D1F0E"/>
    <w:rsid w:val="008A5E95"/>
    <w:rsid w:val="00967198"/>
    <w:rsid w:val="009C3A6E"/>
    <w:rsid w:val="009C67D1"/>
    <w:rsid w:val="009D4A77"/>
    <w:rsid w:val="00A238CF"/>
    <w:rsid w:val="00A41ED4"/>
    <w:rsid w:val="00A46C6C"/>
    <w:rsid w:val="00AC08F7"/>
    <w:rsid w:val="00B32418"/>
    <w:rsid w:val="00BD60D3"/>
    <w:rsid w:val="00C14E79"/>
    <w:rsid w:val="00C35E4C"/>
    <w:rsid w:val="00D851F6"/>
    <w:rsid w:val="00DA699A"/>
    <w:rsid w:val="00E01FBB"/>
    <w:rsid w:val="00E27852"/>
    <w:rsid w:val="00EA488F"/>
    <w:rsid w:val="00FB24C8"/>
    <w:rsid w:val="00FC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BB"/>
    <w:pPr>
      <w:spacing w:before="201" w:after="201" w:line="360" w:lineRule="atLeas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C6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 de Teutonia</cp:lastModifiedBy>
  <cp:revision>7</cp:revision>
  <cp:lastPrinted>2013-03-07T18:35:00Z</cp:lastPrinted>
  <dcterms:created xsi:type="dcterms:W3CDTF">2013-03-07T18:36:00Z</dcterms:created>
  <dcterms:modified xsi:type="dcterms:W3CDTF">2013-05-29T11:39:00Z</dcterms:modified>
</cp:coreProperties>
</file>