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3D6A7C68" w:rsidR="000F2750" w:rsidRDefault="00D65663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02</w:t>
      </w:r>
      <w:r w:rsidR="007D2A29">
        <w:rPr>
          <w:rFonts w:ascii="Arial" w:eastAsia="Times New Roman" w:hAnsi="Arial"/>
          <w:b/>
          <w:bCs/>
        </w:rPr>
        <w:t>7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E869DF8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201348">
        <w:rPr>
          <w:rFonts w:ascii="Arial" w:hAnsi="Arial"/>
        </w:rPr>
        <w:t xml:space="preserve">de </w:t>
      </w:r>
      <w:r w:rsidR="007D2A29">
        <w:rPr>
          <w:rFonts w:ascii="Arial" w:hAnsi="Arial"/>
        </w:rPr>
        <w:t>disponibilizar o ate</w:t>
      </w:r>
      <w:r w:rsidR="00405330">
        <w:rPr>
          <w:rFonts w:ascii="Arial" w:hAnsi="Arial"/>
        </w:rPr>
        <w:t xml:space="preserve">ndimento do ônibus da saúde na </w:t>
      </w:r>
      <w:r w:rsidR="007D2A29">
        <w:rPr>
          <w:rFonts w:ascii="Arial" w:hAnsi="Arial"/>
        </w:rPr>
        <w:t>Sociedade General Daltro Filho na Linha Geralda.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13E55AA9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do moradores da referida </w:t>
      </w:r>
      <w:r w:rsidR="007D2A29">
        <w:rPr>
          <w:rFonts w:ascii="Arial" w:hAnsi="Arial"/>
        </w:rPr>
        <w:t xml:space="preserve">localidade, haja vista que pessoas da Linha Geralda, </w:t>
      </w:r>
      <w:proofErr w:type="spellStart"/>
      <w:r w:rsidR="007D2A29">
        <w:rPr>
          <w:rFonts w:ascii="Arial" w:hAnsi="Arial"/>
        </w:rPr>
        <w:t>Welp</w:t>
      </w:r>
      <w:proofErr w:type="spellEnd"/>
      <w:r w:rsidR="007D2A29">
        <w:rPr>
          <w:rFonts w:ascii="Arial" w:hAnsi="Arial"/>
        </w:rPr>
        <w:t xml:space="preserve"> e Leopoldina poderão serem atendidos </w:t>
      </w:r>
      <w:r w:rsidR="00405330">
        <w:rPr>
          <w:rFonts w:ascii="Arial" w:hAnsi="Arial"/>
        </w:rPr>
        <w:t>conjuntamente</w:t>
      </w:r>
      <w:r w:rsidR="007D2A29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5486F1F" w:rsidR="000F2750" w:rsidRPr="00ED52FF" w:rsidRDefault="0031705A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</w:t>
      </w:r>
      <w:r w:rsidR="003E4000">
        <w:rPr>
          <w:rFonts w:ascii="Arial" w:eastAsia="Times New Roman" w:hAnsi="Arial"/>
          <w:lang w:eastAsia="pt-BR"/>
        </w:rPr>
        <w:t xml:space="preserve"> de março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826F7D0" w:rsidR="000F2750" w:rsidRPr="00D02194" w:rsidRDefault="00D02194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r>
        <w:rPr>
          <w:rFonts w:ascii="Arial" w:eastAsia="Times New Roman" w:hAnsi="Arial"/>
          <w:bCs/>
          <w:lang w:eastAsia="pt-BR"/>
        </w:rPr>
        <w:t xml:space="preserve">Jorge Paulo </w:t>
      </w:r>
      <w:proofErr w:type="spellStart"/>
      <w:r>
        <w:rPr>
          <w:rFonts w:ascii="Arial" w:eastAsia="Times New Roman" w:hAnsi="Arial"/>
          <w:bCs/>
          <w:lang w:eastAsia="pt-BR"/>
        </w:rPr>
        <w:t>Hagemann</w:t>
      </w:r>
      <w:bookmarkStart w:id="0" w:name="_GoBack"/>
      <w:bookmarkEnd w:id="0"/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01348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C3877"/>
    <w:rsid w:val="00524EFB"/>
    <w:rsid w:val="00533B61"/>
    <w:rsid w:val="00540BF7"/>
    <w:rsid w:val="005C683C"/>
    <w:rsid w:val="005F6F5F"/>
    <w:rsid w:val="00606982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3A1A"/>
    <w:rsid w:val="00AA6318"/>
    <w:rsid w:val="00AC1BC2"/>
    <w:rsid w:val="00AF48A3"/>
    <w:rsid w:val="00B85F2B"/>
    <w:rsid w:val="00C23DBC"/>
    <w:rsid w:val="00CB460F"/>
    <w:rsid w:val="00CE301A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2023-03-27T12:11:00Z</cp:lastPrinted>
  <dcterms:created xsi:type="dcterms:W3CDTF">2023-03-27T12:13:00Z</dcterms:created>
  <dcterms:modified xsi:type="dcterms:W3CDTF">2023-03-27T12:26:00Z</dcterms:modified>
</cp:coreProperties>
</file>