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Pr="00205696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205696">
        <w:rPr>
          <w:rFonts w:cs="Arial"/>
          <w:b w:val="0"/>
          <w:szCs w:val="24"/>
          <w:u w:val="none"/>
        </w:rPr>
        <w:t xml:space="preserve">PROJETO DE LEI LEGISLATIVO Nº </w:t>
      </w:r>
      <w:r w:rsidR="0044743F" w:rsidRPr="00205696">
        <w:rPr>
          <w:rFonts w:cs="Arial"/>
          <w:b w:val="0"/>
          <w:color w:val="000000" w:themeColor="text1"/>
          <w:szCs w:val="24"/>
          <w:u w:val="none"/>
        </w:rPr>
        <w:t>021</w:t>
      </w:r>
      <w:r w:rsidR="002B0688" w:rsidRPr="00205696">
        <w:rPr>
          <w:rFonts w:cs="Arial"/>
          <w:b w:val="0"/>
          <w:color w:val="000000" w:themeColor="text1"/>
          <w:szCs w:val="24"/>
          <w:u w:val="none"/>
        </w:rPr>
        <w:t>/21</w:t>
      </w:r>
    </w:p>
    <w:p w:rsidR="001003E4" w:rsidRPr="00205696" w:rsidRDefault="001003E4" w:rsidP="001003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A05" w:rsidRPr="00205696" w:rsidRDefault="00462A05" w:rsidP="00462A05">
      <w:pPr>
        <w:pStyle w:val="Corpodetexto"/>
        <w:ind w:left="3969" w:right="560"/>
        <w:jc w:val="both"/>
        <w:rPr>
          <w:rFonts w:ascii="Arial" w:hAnsi="Arial" w:cs="Arial"/>
        </w:rPr>
      </w:pPr>
      <w:bookmarkStart w:id="0" w:name="_Hlk73350064"/>
    </w:p>
    <w:p w:rsidR="00462A05" w:rsidRPr="00205696" w:rsidRDefault="0044743F" w:rsidP="00462A05">
      <w:pPr>
        <w:pStyle w:val="Corpodetexto"/>
        <w:ind w:left="3969" w:right="560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Dispõe sobre Animais Comunitário</w:t>
      </w:r>
      <w:r w:rsidR="001C67A6">
        <w:rPr>
          <w:rFonts w:ascii="Arial" w:hAnsi="Arial" w:cs="Arial"/>
        </w:rPr>
        <w:t>s no Município de Teutônia</w:t>
      </w:r>
      <w:bookmarkStart w:id="1" w:name="_GoBack"/>
      <w:bookmarkEnd w:id="1"/>
      <w:r w:rsidRPr="00205696">
        <w:rPr>
          <w:rFonts w:ascii="Arial" w:hAnsi="Arial" w:cs="Arial"/>
        </w:rPr>
        <w:t>, estabelece normas para seu atendimento e dá outras providências.</w:t>
      </w:r>
    </w:p>
    <w:bookmarkEnd w:id="0"/>
    <w:p w:rsidR="00F32E28" w:rsidRPr="00205696" w:rsidRDefault="00F32E28" w:rsidP="00462A05">
      <w:pPr>
        <w:jc w:val="right"/>
        <w:rPr>
          <w:rFonts w:ascii="Arial" w:hAnsi="Arial" w:cs="Arial"/>
          <w:sz w:val="24"/>
          <w:szCs w:val="24"/>
        </w:rPr>
      </w:pPr>
    </w:p>
    <w:p w:rsidR="00462A05" w:rsidRPr="00205696" w:rsidRDefault="00B326AB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Art. 1º O animal comunitário, assim considerado aquele que estabelece com a comunidade em que vive laços de dependência e de manutenção, ainda que não possua responsável único e definido, poderá ser mantido no local em que se encontra sob a responsabilidade de um tutor.</w:t>
      </w:r>
    </w:p>
    <w:p w:rsidR="00462A05" w:rsidRPr="00205696" w:rsidRDefault="00462A05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7A3B6B" w:rsidRPr="00205696" w:rsidRDefault="00B326AB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Art. 2º Poderão ser considerados tutores de animal comunitário os responsáveis, os tratadores e os membros da comunidade que com ele tenham estabelecido vínculos de afeto e dependência e que, para tal fim, se disponham voluntariamente a cuidar e respeitar os direitos deste animal.</w:t>
      </w:r>
    </w:p>
    <w:p w:rsidR="00B326AB" w:rsidRPr="00205696" w:rsidRDefault="00B326AB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462A05" w:rsidRPr="00205696" w:rsidRDefault="00B326AB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§ 1º Os tutores de que trata o “caput” serão cadastrados pelo órgão responsável, do qual receberão crachá constando qualificação completa.</w:t>
      </w:r>
    </w:p>
    <w:p w:rsidR="00B326AB" w:rsidRPr="00205696" w:rsidRDefault="00B326AB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B326AB" w:rsidRPr="00205696" w:rsidRDefault="00B326AB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§ 2º Os tutores proverão, voluntariamente e às suas expensas, os cuidados com higiene, saúde e alimentação dos animais comunitários pelos quais se responsabilizem, devendo zelar, também, pela limpeza do local em que estes se encontrem.</w:t>
      </w:r>
    </w:p>
    <w:p w:rsidR="00B326AB" w:rsidRPr="00205696" w:rsidRDefault="00B326AB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F76E4E" w:rsidRPr="00205696" w:rsidRDefault="00F76E4E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Art. 3º Para abrigamento dos animais comunitários, fica permitida a colocação de casas em vias públicas, escolas públicas e privadas, órgãos públicos e empresas públicas e privadas, desde que com a autorização da autoridade correspondente e/ou responsável pelo local.</w:t>
      </w:r>
    </w:p>
    <w:p w:rsidR="00F76E4E" w:rsidRPr="00205696" w:rsidRDefault="00F76E4E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462A05" w:rsidRPr="00205696" w:rsidRDefault="00990058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§ 1º As casas de que trata o “caput” deste artigo deverão ser colocadas de forma a não interromper ou prejudicar o passeio de pedestres e o trânsito.</w:t>
      </w:r>
    </w:p>
    <w:p w:rsidR="00F76E4E" w:rsidRPr="00205696" w:rsidRDefault="00F76E4E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F76E4E" w:rsidRPr="00205696" w:rsidRDefault="00990058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§ 2º Nas casas de que trata o “caput” deste artigo será permitida a afixação de placa com a identificação “Animais Comunitários” e a referência à presente Lei.</w:t>
      </w:r>
    </w:p>
    <w:p w:rsidR="00990058" w:rsidRPr="00205696" w:rsidRDefault="00990058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990058" w:rsidRPr="00205696" w:rsidRDefault="00990058" w:rsidP="00990058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Art. 4º Os tutores deverão providenciar a identificação dos animais comunitários sob sua responsabilidade, a qual deverá obedecer aos seguintes critérios:</w:t>
      </w:r>
    </w:p>
    <w:p w:rsidR="00990058" w:rsidRPr="00205696" w:rsidRDefault="00990058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I - identificação, prioritariamente, por microchipagem; e</w:t>
      </w:r>
    </w:p>
    <w:p w:rsidR="00990058" w:rsidRPr="00205696" w:rsidRDefault="00990058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II - uso de coleira com placa, para identificação visual, contendo o nome e o número de identificação do animal comunitário, bem como o nome e o contato do(s) tutor(es).</w:t>
      </w:r>
    </w:p>
    <w:p w:rsidR="00990058" w:rsidRPr="00205696" w:rsidRDefault="00990058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990058" w:rsidRPr="00205696" w:rsidRDefault="00990058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lastRenderedPageBreak/>
        <w:t>Art. 5º Para efetivar esta Lei, o Poder Público poderá viabilizar as seguintes medidas:</w:t>
      </w:r>
    </w:p>
    <w:p w:rsidR="00990058" w:rsidRPr="00205696" w:rsidRDefault="00990058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I - incentivar cursos e campanhas de conscientização ao público sobre o conceito de Animais Comunitários, bem como aos tutores ou tratadores sobre o respeito aos Direitos dos Animais e a necessidade de cuidados fundamentais a sua sobrevivência;</w:t>
      </w:r>
    </w:p>
    <w:p w:rsidR="00990058" w:rsidRPr="00205696" w:rsidRDefault="00990058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II - possibilitar estratégias e ações para a melhoria do bem-estar, respeito e proteção aos animais comunitários;</w:t>
      </w:r>
    </w:p>
    <w:p w:rsidR="00990058" w:rsidRPr="00205696" w:rsidRDefault="00990058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III - incentivar campanhas que conscientizem o público da necessidade de esterilização, de vacinação periódica e de que maus tratos e abandono, pelo padecimento infligido ao animal, configuram, em tese, práticas de crime ambiental;</w:t>
      </w:r>
    </w:p>
    <w:p w:rsidR="00990058" w:rsidRPr="00205696" w:rsidRDefault="00C11FC6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IV - promover orientação técnica aos adotantes e ao público em geral para os princípios da tutela responsável de animais, visando atender às necessidades físicas, psicológicas e ambientais;</w:t>
      </w:r>
    </w:p>
    <w:p w:rsidR="00990058" w:rsidRPr="00205696" w:rsidRDefault="00A24F44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V - autorizar o patrocínio (apadrinhamento) do animal comunitário, por pessoa jurídica, a fim de custear alimentação, higiene e abrigo (casas), podendo ser autorizada, em troca, a divulgação da marca e/ou empresa patrocinadora junto ao ponto fixo de referência em que o animal reside (parte externa da casa); e</w:t>
      </w:r>
    </w:p>
    <w:p w:rsidR="00D203BF" w:rsidRPr="00205696" w:rsidRDefault="00D203BF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VI - registrar os dados do animal por meio de cadastro informatizado, renovável anualmente, mediante atendimento veterinário de rotina quando o município dispuser de um setor ou secretaria referente a animais.</w:t>
      </w:r>
    </w:p>
    <w:p w:rsidR="002010FD" w:rsidRPr="00205696" w:rsidRDefault="002010FD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2010FD" w:rsidRPr="00205696" w:rsidRDefault="002010FD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Parágrafo único. O cadastro de que trata o inciso VI do “caput” deste artigo contemplará os dados individuais de cada animal e deverá conter:</w:t>
      </w:r>
    </w:p>
    <w:p w:rsidR="002010FD" w:rsidRPr="00205696" w:rsidRDefault="002010FD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I - nome completo, com qualificação e endereço do responsável pelo animal;</w:t>
      </w:r>
    </w:p>
    <w:p w:rsidR="002010FD" w:rsidRPr="00205696" w:rsidRDefault="002010FD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II - nome do animal;</w:t>
      </w:r>
    </w:p>
    <w:p w:rsidR="002010FD" w:rsidRPr="00205696" w:rsidRDefault="002010FD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III - características físicas;</w:t>
      </w:r>
    </w:p>
    <w:p w:rsidR="002010FD" w:rsidRPr="00205696" w:rsidRDefault="002010FD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IV - histórico médico-veterinário, no qual devem estar inseridos eventos como castração, vacinação, estado de saúde, dentre outros.</w:t>
      </w:r>
    </w:p>
    <w:p w:rsidR="002010FD" w:rsidRPr="00205696" w:rsidRDefault="002010FD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2010FD" w:rsidRPr="00205696" w:rsidRDefault="002010FD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Art. 6º O Poder Público poderá celebrar convênios e parcerias com municípios, entidades de proteção animal e outras organizações não governamentais, universidades, estabelecimentos veterinários, empresas públicas ou privadas e entidades de classe, para a consecução dos objetivos desta Lei.</w:t>
      </w:r>
    </w:p>
    <w:p w:rsidR="002010FD" w:rsidRPr="00205696" w:rsidRDefault="002010FD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462A05" w:rsidRPr="00205696" w:rsidRDefault="002010FD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>Art. 7</w:t>
      </w:r>
      <w:r w:rsidR="00462A05" w:rsidRPr="00205696">
        <w:rPr>
          <w:rFonts w:ascii="Arial" w:hAnsi="Arial" w:cs="Arial"/>
        </w:rPr>
        <w:t>º Esta Lei entra em vigor na data de sua</w:t>
      </w:r>
      <w:r w:rsidR="00462A05" w:rsidRPr="00205696">
        <w:rPr>
          <w:rFonts w:ascii="Arial" w:hAnsi="Arial" w:cs="Arial"/>
          <w:spacing w:val="-13"/>
        </w:rPr>
        <w:t xml:space="preserve"> </w:t>
      </w:r>
      <w:r w:rsidR="00462A05" w:rsidRPr="00205696">
        <w:rPr>
          <w:rFonts w:ascii="Arial" w:hAnsi="Arial" w:cs="Arial"/>
        </w:rPr>
        <w:t>publicação.</w:t>
      </w:r>
    </w:p>
    <w:p w:rsidR="00462A05" w:rsidRPr="00205696" w:rsidRDefault="00462A05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462A05" w:rsidRPr="00205696" w:rsidRDefault="002010FD" w:rsidP="00462A05">
      <w:pPr>
        <w:tabs>
          <w:tab w:val="left" w:pos="4995"/>
          <w:tab w:val="left" w:pos="9068"/>
        </w:tabs>
        <w:spacing w:before="199"/>
        <w:ind w:firstLine="1701"/>
        <w:jc w:val="both"/>
        <w:rPr>
          <w:rFonts w:ascii="Arial" w:hAnsi="Arial" w:cs="Arial"/>
          <w:sz w:val="24"/>
          <w:szCs w:val="24"/>
        </w:rPr>
      </w:pPr>
      <w:r w:rsidRPr="00205696">
        <w:rPr>
          <w:rFonts w:ascii="Arial" w:hAnsi="Arial" w:cs="Arial"/>
          <w:sz w:val="24"/>
          <w:szCs w:val="24"/>
        </w:rPr>
        <w:t>Sala das Sessões, em 23</w:t>
      </w:r>
      <w:r w:rsidR="00462A05" w:rsidRPr="00205696">
        <w:rPr>
          <w:rFonts w:ascii="Arial" w:hAnsi="Arial" w:cs="Arial"/>
          <w:sz w:val="24"/>
          <w:szCs w:val="24"/>
        </w:rPr>
        <w:t xml:space="preserve"> de </w:t>
      </w:r>
      <w:r w:rsidR="00823F3B" w:rsidRPr="00205696">
        <w:rPr>
          <w:rFonts w:ascii="Arial" w:hAnsi="Arial" w:cs="Arial"/>
          <w:sz w:val="24"/>
          <w:szCs w:val="24"/>
        </w:rPr>
        <w:t>j</w:t>
      </w:r>
      <w:r w:rsidRPr="00205696">
        <w:rPr>
          <w:rFonts w:ascii="Arial" w:hAnsi="Arial" w:cs="Arial"/>
          <w:sz w:val="24"/>
          <w:szCs w:val="24"/>
        </w:rPr>
        <w:t>ulho</w:t>
      </w:r>
      <w:r w:rsidR="00462A05" w:rsidRPr="00205696">
        <w:rPr>
          <w:rFonts w:ascii="Arial" w:hAnsi="Arial" w:cs="Arial"/>
          <w:sz w:val="24"/>
          <w:szCs w:val="24"/>
        </w:rPr>
        <w:t xml:space="preserve"> de 2021</w:t>
      </w:r>
    </w:p>
    <w:p w:rsidR="00462A05" w:rsidRPr="00205696" w:rsidRDefault="00462A05" w:rsidP="00462A05">
      <w:pPr>
        <w:tabs>
          <w:tab w:val="left" w:pos="4995"/>
          <w:tab w:val="left" w:pos="9068"/>
        </w:tabs>
        <w:spacing w:before="199"/>
        <w:ind w:left="798" w:firstLine="1701"/>
        <w:rPr>
          <w:rFonts w:ascii="Arial" w:hAnsi="Arial" w:cs="Arial"/>
          <w:sz w:val="24"/>
          <w:szCs w:val="24"/>
        </w:rPr>
      </w:pPr>
    </w:p>
    <w:p w:rsidR="00462A05" w:rsidRPr="00205696" w:rsidRDefault="00462A05" w:rsidP="00462A05">
      <w:pPr>
        <w:pStyle w:val="Corpodetexto"/>
        <w:ind w:left="959"/>
        <w:jc w:val="center"/>
        <w:rPr>
          <w:rFonts w:ascii="Arial" w:hAnsi="Arial" w:cs="Arial"/>
        </w:rPr>
      </w:pPr>
    </w:p>
    <w:p w:rsidR="00462A05" w:rsidRPr="00205696" w:rsidRDefault="00462A05" w:rsidP="00462A05">
      <w:pPr>
        <w:pStyle w:val="Corpodetexto"/>
        <w:ind w:left="959"/>
        <w:jc w:val="center"/>
        <w:rPr>
          <w:rFonts w:ascii="Arial" w:hAnsi="Arial" w:cs="Arial"/>
        </w:rPr>
      </w:pPr>
      <w:r w:rsidRPr="00205696">
        <w:rPr>
          <w:rFonts w:ascii="Arial" w:hAnsi="Arial" w:cs="Arial"/>
        </w:rPr>
        <w:t xml:space="preserve"> Neide Jaqueline Schwarz</w:t>
      </w:r>
    </w:p>
    <w:p w:rsidR="00462A05" w:rsidRPr="00205696" w:rsidRDefault="00462A05" w:rsidP="00462A05">
      <w:pPr>
        <w:pStyle w:val="Corpodetexto"/>
        <w:ind w:left="959"/>
        <w:jc w:val="center"/>
        <w:rPr>
          <w:rFonts w:ascii="Arial" w:hAnsi="Arial" w:cs="Arial"/>
        </w:rPr>
      </w:pPr>
      <w:r w:rsidRPr="00205696">
        <w:rPr>
          <w:rFonts w:ascii="Arial" w:hAnsi="Arial" w:cs="Arial"/>
        </w:rPr>
        <w:t>Vereadora</w:t>
      </w:r>
    </w:p>
    <w:p w:rsidR="004D4D9E" w:rsidRPr="00205696" w:rsidRDefault="004D4D9E" w:rsidP="00462A05">
      <w:pPr>
        <w:pStyle w:val="Corpodetexto"/>
        <w:ind w:left="959"/>
        <w:jc w:val="center"/>
        <w:rPr>
          <w:rFonts w:ascii="Arial" w:hAnsi="Arial" w:cs="Arial"/>
        </w:rPr>
      </w:pPr>
    </w:p>
    <w:p w:rsidR="004D4D9E" w:rsidRPr="00205696" w:rsidRDefault="004D4D9E" w:rsidP="00462A05">
      <w:pPr>
        <w:pStyle w:val="Corpodetexto"/>
        <w:ind w:left="959"/>
        <w:jc w:val="center"/>
        <w:rPr>
          <w:rFonts w:ascii="Arial" w:hAnsi="Arial" w:cs="Arial"/>
        </w:rPr>
      </w:pPr>
    </w:p>
    <w:p w:rsidR="004D4D9E" w:rsidRPr="00205696" w:rsidRDefault="004D4D9E" w:rsidP="00850AC3">
      <w:pPr>
        <w:pStyle w:val="Corpodetexto"/>
        <w:jc w:val="both"/>
        <w:rPr>
          <w:rFonts w:ascii="Arial" w:hAnsi="Arial" w:cs="Arial"/>
        </w:rPr>
      </w:pPr>
      <w:bookmarkStart w:id="2" w:name="_Hlk73351275"/>
    </w:p>
    <w:p w:rsidR="004D4D9E" w:rsidRPr="00205696" w:rsidRDefault="004D4D9E" w:rsidP="004D4D9E">
      <w:pPr>
        <w:pStyle w:val="Corpodetexto"/>
        <w:ind w:firstLine="1701"/>
        <w:jc w:val="center"/>
        <w:rPr>
          <w:rFonts w:ascii="Arial" w:hAnsi="Arial" w:cs="Arial"/>
        </w:rPr>
      </w:pPr>
    </w:p>
    <w:p w:rsidR="004D4D9E" w:rsidRPr="00205696" w:rsidRDefault="004D4D9E" w:rsidP="004D4D9E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205696">
        <w:rPr>
          <w:rFonts w:ascii="Arial" w:hAnsi="Arial" w:cs="Arial"/>
          <w:b/>
          <w:bCs/>
        </w:rPr>
        <w:t>JUSTIFICATIVA</w:t>
      </w:r>
    </w:p>
    <w:p w:rsidR="004D4D9E" w:rsidRPr="00205696" w:rsidRDefault="004D4D9E" w:rsidP="004D4D9E">
      <w:pPr>
        <w:pStyle w:val="Corpodetexto"/>
        <w:jc w:val="center"/>
        <w:rPr>
          <w:rFonts w:ascii="Arial" w:hAnsi="Arial" w:cs="Arial"/>
        </w:rPr>
      </w:pPr>
    </w:p>
    <w:bookmarkEnd w:id="2"/>
    <w:p w:rsidR="00205696" w:rsidRPr="00205696" w:rsidRDefault="00205696" w:rsidP="00205696">
      <w:pPr>
        <w:pStyle w:val="Corpodetexto"/>
        <w:ind w:firstLine="1701"/>
        <w:jc w:val="both"/>
        <w:rPr>
          <w:rFonts w:ascii="Arial" w:hAnsi="Arial" w:cs="Arial"/>
          <w:shd w:val="clear" w:color="auto" w:fill="FAFAFA"/>
        </w:rPr>
      </w:pPr>
      <w:r w:rsidRPr="00205696">
        <w:rPr>
          <w:rFonts w:ascii="Arial" w:hAnsi="Arial" w:cs="Arial"/>
        </w:rPr>
        <w:t>Com a expansão da área urbana, muitos animais testemunharam a transformação dos terrenos onde viviam em condomínios, e passaram a se tornar indesejados naquele espaço onde sempre viveram. </w:t>
      </w:r>
    </w:p>
    <w:p w:rsidR="00205696" w:rsidRDefault="00205696" w:rsidP="0020569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05696">
        <w:rPr>
          <w:rFonts w:ascii="Arial" w:eastAsia="Times New Roman" w:hAnsi="Arial" w:cs="Arial"/>
          <w:sz w:val="24"/>
          <w:szCs w:val="24"/>
        </w:rPr>
        <w:t>Esse projeto vem para explicitar e garantir a eles o direito de existência mesmo em locais onde eles convivem com o ser humano, inclusive por entender que vários desses locais já eram ocupados pelos cães antes de terem área construída</w:t>
      </w:r>
    </w:p>
    <w:p w:rsidR="00205696" w:rsidRPr="00205696" w:rsidRDefault="00205696" w:rsidP="00205696">
      <w:pPr>
        <w:pStyle w:val="Corpodetexto"/>
        <w:ind w:firstLine="1701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</w:rPr>
        <w:t xml:space="preserve">o </w:t>
      </w:r>
      <w:r w:rsidRPr="00205696">
        <w:rPr>
          <w:rStyle w:val="Forte"/>
          <w:rFonts w:ascii="Arial" w:hAnsi="Arial" w:cs="Arial"/>
          <w:shd w:val="clear" w:color="auto" w:fill="FAFAFA"/>
        </w:rPr>
        <w:t>cão comunitário</w:t>
      </w:r>
      <w:r>
        <w:rPr>
          <w:rFonts w:ascii="Arial" w:hAnsi="Arial" w:cs="Arial"/>
          <w:shd w:val="clear" w:color="auto" w:fill="FAFAFA"/>
        </w:rPr>
        <w:t xml:space="preserve"> </w:t>
      </w:r>
      <w:r w:rsidRPr="00205696">
        <w:rPr>
          <w:rFonts w:ascii="Arial" w:hAnsi="Arial" w:cs="Arial"/>
          <w:shd w:val="clear" w:color="auto" w:fill="FAFAFA"/>
        </w:rPr>
        <w:t>pode ser adotado por grupos específicos de pessoas que têm a responsabilidade de cuidar de um ou mais animais, mesmo que não possam levá-los para casa. Sabemos que o ideal é que todos tenham um lar seguro, cuidados veterinários e sobretudo muito amor. </w:t>
      </w:r>
    </w:p>
    <w:p w:rsidR="00205696" w:rsidRPr="00205696" w:rsidRDefault="00205696" w:rsidP="0020569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05696" w:rsidRPr="00205696" w:rsidRDefault="00205696" w:rsidP="00205696">
      <w:pPr>
        <w:pStyle w:val="Corpodetexto"/>
        <w:ind w:firstLine="1701"/>
        <w:jc w:val="both"/>
        <w:rPr>
          <w:rFonts w:ascii="Arial" w:hAnsi="Arial" w:cs="Arial"/>
        </w:rPr>
      </w:pPr>
    </w:p>
    <w:p w:rsidR="004D4D9E" w:rsidRPr="00205696" w:rsidRDefault="004D4D9E" w:rsidP="004D4D9E">
      <w:pPr>
        <w:tabs>
          <w:tab w:val="left" w:pos="4995"/>
          <w:tab w:val="left" w:pos="9068"/>
        </w:tabs>
        <w:spacing w:before="199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205696">
        <w:rPr>
          <w:rFonts w:ascii="Arial" w:hAnsi="Arial" w:cs="Arial"/>
          <w:sz w:val="24"/>
          <w:szCs w:val="24"/>
        </w:rPr>
        <w:t xml:space="preserve">Sala das Sessões, em </w:t>
      </w:r>
      <w:r w:rsidR="00205696" w:rsidRPr="00205696">
        <w:rPr>
          <w:rFonts w:ascii="Arial" w:hAnsi="Arial" w:cs="Arial"/>
          <w:sz w:val="24"/>
          <w:szCs w:val="24"/>
        </w:rPr>
        <w:t>23</w:t>
      </w:r>
      <w:r w:rsidRPr="00205696">
        <w:rPr>
          <w:rFonts w:ascii="Arial" w:hAnsi="Arial" w:cs="Arial"/>
          <w:sz w:val="24"/>
          <w:szCs w:val="24"/>
        </w:rPr>
        <w:t xml:space="preserve"> de </w:t>
      </w:r>
      <w:r w:rsidR="00823F3B" w:rsidRPr="00205696">
        <w:rPr>
          <w:rFonts w:ascii="Arial" w:hAnsi="Arial" w:cs="Arial"/>
          <w:sz w:val="24"/>
          <w:szCs w:val="24"/>
        </w:rPr>
        <w:t>j</w:t>
      </w:r>
      <w:r w:rsidR="00205696" w:rsidRPr="00205696">
        <w:rPr>
          <w:rFonts w:ascii="Arial" w:hAnsi="Arial" w:cs="Arial"/>
          <w:sz w:val="24"/>
          <w:szCs w:val="24"/>
        </w:rPr>
        <w:t>ulho</w:t>
      </w:r>
      <w:r w:rsidRPr="00205696">
        <w:rPr>
          <w:rFonts w:ascii="Arial" w:hAnsi="Arial" w:cs="Arial"/>
          <w:sz w:val="24"/>
          <w:szCs w:val="24"/>
        </w:rPr>
        <w:t xml:space="preserve"> de 2021</w:t>
      </w:r>
    </w:p>
    <w:p w:rsidR="004D4D9E" w:rsidRPr="00205696" w:rsidRDefault="004D4D9E" w:rsidP="004D4D9E">
      <w:pPr>
        <w:pStyle w:val="Corpodetexto"/>
        <w:jc w:val="center"/>
        <w:rPr>
          <w:rFonts w:ascii="Arial" w:hAnsi="Arial" w:cs="Arial"/>
        </w:rPr>
      </w:pPr>
    </w:p>
    <w:p w:rsidR="004D4D9E" w:rsidRPr="00205696" w:rsidRDefault="004D4D9E" w:rsidP="004D4D9E">
      <w:pPr>
        <w:pStyle w:val="Corpodetexto"/>
        <w:jc w:val="center"/>
        <w:rPr>
          <w:rFonts w:ascii="Arial" w:hAnsi="Arial" w:cs="Arial"/>
        </w:rPr>
      </w:pPr>
    </w:p>
    <w:p w:rsidR="004D4D9E" w:rsidRPr="00205696" w:rsidRDefault="004D4D9E" w:rsidP="004D4D9E">
      <w:pPr>
        <w:pStyle w:val="Corpodetexto"/>
        <w:jc w:val="center"/>
        <w:rPr>
          <w:rFonts w:ascii="Arial" w:hAnsi="Arial" w:cs="Arial"/>
        </w:rPr>
      </w:pPr>
      <w:r w:rsidRPr="00205696">
        <w:rPr>
          <w:rFonts w:ascii="Arial" w:hAnsi="Arial" w:cs="Arial"/>
        </w:rPr>
        <w:t>Neide Jaqueline Schwarz</w:t>
      </w:r>
    </w:p>
    <w:p w:rsidR="004D4D9E" w:rsidRPr="00205696" w:rsidRDefault="004D4D9E" w:rsidP="004D4D9E">
      <w:pPr>
        <w:pStyle w:val="Corpodetexto"/>
        <w:ind w:left="959"/>
        <w:rPr>
          <w:rFonts w:ascii="Arial" w:hAnsi="Arial" w:cs="Arial"/>
        </w:rPr>
      </w:pPr>
      <w:r w:rsidRPr="00205696">
        <w:rPr>
          <w:rFonts w:ascii="Arial" w:hAnsi="Arial" w:cs="Arial"/>
        </w:rPr>
        <w:t xml:space="preserve">                                           Vereadora</w:t>
      </w:r>
    </w:p>
    <w:p w:rsidR="004D4D9E" w:rsidRPr="00205696" w:rsidRDefault="004D4D9E" w:rsidP="004D4D9E">
      <w:pPr>
        <w:tabs>
          <w:tab w:val="left" w:pos="4995"/>
          <w:tab w:val="left" w:pos="9068"/>
        </w:tabs>
        <w:spacing w:before="199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4D4D9E" w:rsidRPr="00205696" w:rsidRDefault="004D4D9E" w:rsidP="004D4D9E">
      <w:pPr>
        <w:pStyle w:val="Corpodetexto"/>
        <w:ind w:left="959"/>
        <w:jc w:val="center"/>
        <w:rPr>
          <w:rFonts w:ascii="Arial" w:hAnsi="Arial" w:cs="Arial"/>
        </w:rPr>
      </w:pPr>
    </w:p>
    <w:p w:rsidR="00462A05" w:rsidRPr="00205696" w:rsidRDefault="00462A05" w:rsidP="004D4D9E">
      <w:pPr>
        <w:pStyle w:val="Corpodetexto"/>
        <w:ind w:left="959"/>
        <w:jc w:val="center"/>
        <w:rPr>
          <w:rFonts w:ascii="Arial" w:hAnsi="Arial" w:cs="Arial"/>
        </w:rPr>
      </w:pPr>
    </w:p>
    <w:p w:rsidR="00462A05" w:rsidRPr="00205696" w:rsidRDefault="00462A05" w:rsidP="004D4D9E">
      <w:pPr>
        <w:pStyle w:val="Corpodetexto"/>
        <w:ind w:firstLine="1701"/>
        <w:jc w:val="both"/>
        <w:rPr>
          <w:rFonts w:ascii="Arial" w:hAnsi="Arial" w:cs="Arial"/>
        </w:rPr>
      </w:pPr>
    </w:p>
    <w:p w:rsidR="00462A05" w:rsidRPr="00205696" w:rsidRDefault="00462A05" w:rsidP="004D4D9E">
      <w:pPr>
        <w:pStyle w:val="Corpodetexto"/>
        <w:ind w:firstLine="1701"/>
        <w:jc w:val="both"/>
        <w:rPr>
          <w:rFonts w:ascii="Arial" w:hAnsi="Arial" w:cs="Arial"/>
        </w:rPr>
      </w:pPr>
    </w:p>
    <w:p w:rsidR="00462A05" w:rsidRPr="00205696" w:rsidRDefault="00462A05" w:rsidP="004D4D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462A05" w:rsidRPr="00205696" w:rsidSect="00980AE2">
      <w:headerReference w:type="default" r:id="rId7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4382"/>
    <w:multiLevelType w:val="hybridMultilevel"/>
    <w:tmpl w:val="5F2234F8"/>
    <w:lvl w:ilvl="0" w:tplc="9EB2B9D0">
      <w:start w:val="1"/>
      <w:numFmt w:val="upperRoman"/>
      <w:lvlText w:val="%1"/>
      <w:lvlJc w:val="left"/>
      <w:pPr>
        <w:ind w:left="107" w:hanging="144"/>
      </w:pPr>
      <w:rPr>
        <w:rFonts w:ascii="Arial" w:eastAsia="Times New Roman" w:hAnsi="Arial" w:cs="Arial" w:hint="default"/>
        <w:w w:val="99"/>
        <w:sz w:val="24"/>
        <w:szCs w:val="24"/>
        <w:lang w:val="pt-PT" w:eastAsia="pt-PT" w:bidi="pt-PT"/>
      </w:rPr>
    </w:lvl>
    <w:lvl w:ilvl="1" w:tplc="01A0B0A6">
      <w:numFmt w:val="bullet"/>
      <w:lvlText w:val="•"/>
      <w:lvlJc w:val="left"/>
      <w:pPr>
        <w:ind w:left="1150" w:hanging="144"/>
      </w:pPr>
      <w:rPr>
        <w:rFonts w:hint="default"/>
        <w:lang w:val="pt-PT" w:eastAsia="pt-PT" w:bidi="pt-PT"/>
      </w:rPr>
    </w:lvl>
    <w:lvl w:ilvl="2" w:tplc="7936AB9E">
      <w:numFmt w:val="bullet"/>
      <w:lvlText w:val="•"/>
      <w:lvlJc w:val="left"/>
      <w:pPr>
        <w:ind w:left="2200" w:hanging="144"/>
      </w:pPr>
      <w:rPr>
        <w:rFonts w:hint="default"/>
        <w:lang w:val="pt-PT" w:eastAsia="pt-PT" w:bidi="pt-PT"/>
      </w:rPr>
    </w:lvl>
    <w:lvl w:ilvl="3" w:tplc="6F905E42">
      <w:numFmt w:val="bullet"/>
      <w:lvlText w:val="•"/>
      <w:lvlJc w:val="left"/>
      <w:pPr>
        <w:ind w:left="3250" w:hanging="144"/>
      </w:pPr>
      <w:rPr>
        <w:rFonts w:hint="default"/>
        <w:lang w:val="pt-PT" w:eastAsia="pt-PT" w:bidi="pt-PT"/>
      </w:rPr>
    </w:lvl>
    <w:lvl w:ilvl="4" w:tplc="8D84A8F2">
      <w:numFmt w:val="bullet"/>
      <w:lvlText w:val="•"/>
      <w:lvlJc w:val="left"/>
      <w:pPr>
        <w:ind w:left="4300" w:hanging="144"/>
      </w:pPr>
      <w:rPr>
        <w:rFonts w:hint="default"/>
        <w:lang w:val="pt-PT" w:eastAsia="pt-PT" w:bidi="pt-PT"/>
      </w:rPr>
    </w:lvl>
    <w:lvl w:ilvl="5" w:tplc="F3F23CEC">
      <w:numFmt w:val="bullet"/>
      <w:lvlText w:val="•"/>
      <w:lvlJc w:val="left"/>
      <w:pPr>
        <w:ind w:left="5350" w:hanging="144"/>
      </w:pPr>
      <w:rPr>
        <w:rFonts w:hint="default"/>
        <w:lang w:val="pt-PT" w:eastAsia="pt-PT" w:bidi="pt-PT"/>
      </w:rPr>
    </w:lvl>
    <w:lvl w:ilvl="6" w:tplc="A3CAE624">
      <w:numFmt w:val="bullet"/>
      <w:lvlText w:val="•"/>
      <w:lvlJc w:val="left"/>
      <w:pPr>
        <w:ind w:left="6400" w:hanging="144"/>
      </w:pPr>
      <w:rPr>
        <w:rFonts w:hint="default"/>
        <w:lang w:val="pt-PT" w:eastAsia="pt-PT" w:bidi="pt-PT"/>
      </w:rPr>
    </w:lvl>
    <w:lvl w:ilvl="7" w:tplc="AEEE5F4A">
      <w:numFmt w:val="bullet"/>
      <w:lvlText w:val="•"/>
      <w:lvlJc w:val="left"/>
      <w:pPr>
        <w:ind w:left="7450" w:hanging="144"/>
      </w:pPr>
      <w:rPr>
        <w:rFonts w:hint="default"/>
        <w:lang w:val="pt-PT" w:eastAsia="pt-PT" w:bidi="pt-PT"/>
      </w:rPr>
    </w:lvl>
    <w:lvl w:ilvl="8" w:tplc="04B60DDC">
      <w:numFmt w:val="bullet"/>
      <w:lvlText w:val="•"/>
      <w:lvlJc w:val="left"/>
      <w:pPr>
        <w:ind w:left="8500" w:hanging="14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B56EF"/>
    <w:rsid w:val="001003E4"/>
    <w:rsid w:val="00120879"/>
    <w:rsid w:val="0012640B"/>
    <w:rsid w:val="00126C0A"/>
    <w:rsid w:val="001414FC"/>
    <w:rsid w:val="00146094"/>
    <w:rsid w:val="001C67A6"/>
    <w:rsid w:val="002010FD"/>
    <w:rsid w:val="00205696"/>
    <w:rsid w:val="00215779"/>
    <w:rsid w:val="00254F36"/>
    <w:rsid w:val="002861DB"/>
    <w:rsid w:val="002B0688"/>
    <w:rsid w:val="002C1289"/>
    <w:rsid w:val="002C6190"/>
    <w:rsid w:val="002D7E03"/>
    <w:rsid w:val="0031147C"/>
    <w:rsid w:val="00346A05"/>
    <w:rsid w:val="00351B0C"/>
    <w:rsid w:val="0035462D"/>
    <w:rsid w:val="003E1F76"/>
    <w:rsid w:val="00401926"/>
    <w:rsid w:val="00403129"/>
    <w:rsid w:val="0043332A"/>
    <w:rsid w:val="00443DBF"/>
    <w:rsid w:val="0044743F"/>
    <w:rsid w:val="00462A05"/>
    <w:rsid w:val="004772CD"/>
    <w:rsid w:val="004913FA"/>
    <w:rsid w:val="004A6FA1"/>
    <w:rsid w:val="004D32FD"/>
    <w:rsid w:val="004D4D9E"/>
    <w:rsid w:val="005009FC"/>
    <w:rsid w:val="00525B25"/>
    <w:rsid w:val="00535051"/>
    <w:rsid w:val="00565647"/>
    <w:rsid w:val="00567A8A"/>
    <w:rsid w:val="00595903"/>
    <w:rsid w:val="005C0C1B"/>
    <w:rsid w:val="005C2603"/>
    <w:rsid w:val="005D576D"/>
    <w:rsid w:val="005F6CA4"/>
    <w:rsid w:val="00682938"/>
    <w:rsid w:val="006A639D"/>
    <w:rsid w:val="006F2333"/>
    <w:rsid w:val="00767F34"/>
    <w:rsid w:val="007A3B6B"/>
    <w:rsid w:val="007B0321"/>
    <w:rsid w:val="007E6BA9"/>
    <w:rsid w:val="008071EA"/>
    <w:rsid w:val="00823F3B"/>
    <w:rsid w:val="00850AC3"/>
    <w:rsid w:val="008632DC"/>
    <w:rsid w:val="008812F9"/>
    <w:rsid w:val="00907EDA"/>
    <w:rsid w:val="00920B33"/>
    <w:rsid w:val="00966B56"/>
    <w:rsid w:val="00980AE2"/>
    <w:rsid w:val="00990058"/>
    <w:rsid w:val="009A2896"/>
    <w:rsid w:val="009C48E7"/>
    <w:rsid w:val="00A14704"/>
    <w:rsid w:val="00A24F44"/>
    <w:rsid w:val="00A313D6"/>
    <w:rsid w:val="00A96573"/>
    <w:rsid w:val="00B251F9"/>
    <w:rsid w:val="00B326AB"/>
    <w:rsid w:val="00B32D0F"/>
    <w:rsid w:val="00B415B2"/>
    <w:rsid w:val="00B820EC"/>
    <w:rsid w:val="00B907D8"/>
    <w:rsid w:val="00BB0CE9"/>
    <w:rsid w:val="00C11FC6"/>
    <w:rsid w:val="00C741F9"/>
    <w:rsid w:val="00CB04C4"/>
    <w:rsid w:val="00CB2C2D"/>
    <w:rsid w:val="00CC105E"/>
    <w:rsid w:val="00CE2A28"/>
    <w:rsid w:val="00D1492B"/>
    <w:rsid w:val="00D203BF"/>
    <w:rsid w:val="00D5739A"/>
    <w:rsid w:val="00D93651"/>
    <w:rsid w:val="00E31286"/>
    <w:rsid w:val="00E447B3"/>
    <w:rsid w:val="00E55E74"/>
    <w:rsid w:val="00E60815"/>
    <w:rsid w:val="00E70E38"/>
    <w:rsid w:val="00E77C73"/>
    <w:rsid w:val="00EE48BC"/>
    <w:rsid w:val="00F32E28"/>
    <w:rsid w:val="00F76E4E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62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2A05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462A05"/>
    <w:pPr>
      <w:widowControl w:val="0"/>
      <w:autoSpaceDE w:val="0"/>
      <w:autoSpaceDN w:val="0"/>
      <w:spacing w:after="0" w:line="240" w:lineRule="auto"/>
      <w:ind w:left="107" w:right="100" w:firstLine="852"/>
      <w:jc w:val="both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4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4D9E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D4D9E"/>
    <w:rPr>
      <w:vertAlign w:val="superscript"/>
    </w:rPr>
  </w:style>
  <w:style w:type="character" w:styleId="Forte">
    <w:name w:val="Strong"/>
    <w:basedOn w:val="Fontepargpadro"/>
    <w:uiPriority w:val="22"/>
    <w:qFormat/>
    <w:rsid w:val="00205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15</cp:revision>
  <cp:lastPrinted>2021-07-26T17:13:00Z</cp:lastPrinted>
  <dcterms:created xsi:type="dcterms:W3CDTF">2021-07-21T10:42:00Z</dcterms:created>
  <dcterms:modified xsi:type="dcterms:W3CDTF">2021-07-26T17:14:00Z</dcterms:modified>
</cp:coreProperties>
</file>