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A43F3E">
        <w:rPr>
          <w:rFonts w:ascii="Arial" w:eastAsia="Times New Roman" w:hAnsi="Arial" w:cs="Arial"/>
          <w:b/>
          <w:bCs/>
          <w:sz w:val="24"/>
          <w:szCs w:val="24"/>
        </w:rPr>
        <w:t>012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A43F3E">
        <w:rPr>
          <w:rFonts w:ascii="Arial" w:eastAsia="Times New Roman" w:hAnsi="Arial" w:cs="Arial"/>
          <w:b/>
          <w:bCs/>
          <w:sz w:val="24"/>
          <w:szCs w:val="24"/>
        </w:rPr>
        <w:t>4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A43F3E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A43F3E">
        <w:rPr>
          <w:rFonts w:ascii="Arial" w:eastAsia="Times New Roman" w:hAnsi="Arial" w:cs="Arial"/>
          <w:sz w:val="24"/>
          <w:szCs w:val="24"/>
          <w:lang w:eastAsia="pt-BR"/>
        </w:rPr>
        <w:t>alterar a</w:t>
      </w:r>
      <w:r w:rsidR="00A43F3E" w:rsidRPr="00A43F3E">
        <w:rPr>
          <w:rFonts w:ascii="Arial" w:eastAsia="Times New Roman" w:hAnsi="Arial" w:cs="Arial"/>
          <w:sz w:val="24"/>
          <w:szCs w:val="24"/>
          <w:lang w:eastAsia="pt-BR"/>
        </w:rPr>
        <w:t xml:space="preserve"> Lei 4.480/2015 em seu artigo 35, inciso V, prevê de modo genérico que a aposentadoria será causa de vacância no cargo.</w:t>
      </w:r>
      <w:r w:rsidR="00A43F3E">
        <w:rPr>
          <w:rFonts w:ascii="Arial" w:eastAsia="Times New Roman" w:hAnsi="Arial" w:cs="Arial"/>
          <w:sz w:val="24"/>
          <w:szCs w:val="24"/>
          <w:lang w:eastAsia="pt-BR"/>
        </w:rPr>
        <w:t xml:space="preserve"> Neste sentido sugiro, acrescentar</w:t>
      </w:r>
      <w:r w:rsidR="00A43F3E" w:rsidRPr="00A43F3E">
        <w:rPr>
          <w:rFonts w:ascii="Arial" w:eastAsia="Times New Roman" w:hAnsi="Arial" w:cs="Arial"/>
          <w:sz w:val="24"/>
          <w:szCs w:val="24"/>
          <w:lang w:eastAsia="pt-BR"/>
        </w:rPr>
        <w:t xml:space="preserve"> duas palavras no</w:t>
      </w:r>
      <w:r w:rsidR="00A43F3E">
        <w:rPr>
          <w:rFonts w:ascii="Arial" w:eastAsia="Times New Roman" w:hAnsi="Arial" w:cs="Arial"/>
          <w:sz w:val="24"/>
          <w:szCs w:val="24"/>
          <w:lang w:eastAsia="pt-BR"/>
        </w:rPr>
        <w:t xml:space="preserve"> inciso V, que seriam </w:t>
      </w:r>
      <w:r w:rsidR="00A43F3E" w:rsidRPr="00A43F3E">
        <w:rPr>
          <w:rFonts w:ascii="Arial" w:eastAsia="Times New Roman" w:hAnsi="Arial" w:cs="Arial"/>
          <w:b/>
          <w:sz w:val="24"/>
          <w:szCs w:val="24"/>
          <w:lang w:eastAsia="pt-BR"/>
        </w:rPr>
        <w:t>“NO RPPS”.</w:t>
      </w:r>
    </w:p>
    <w:p w:rsidR="00A43F3E" w:rsidRDefault="00A43F3E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3F3E" w:rsidRPr="00A43F3E" w:rsidRDefault="00A43F3E" w:rsidP="00A43F3E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3F3E">
        <w:rPr>
          <w:rFonts w:ascii="Arial" w:eastAsia="Times New Roman" w:hAnsi="Arial" w:cs="Arial"/>
          <w:sz w:val="24"/>
          <w:szCs w:val="24"/>
          <w:lang w:eastAsia="pt-BR"/>
        </w:rPr>
        <w:t>Art. 35 A vacância do cargo decorrerá de:</w:t>
      </w:r>
    </w:p>
    <w:p w:rsidR="00A43F3E" w:rsidRPr="00A43F3E" w:rsidRDefault="00A43F3E" w:rsidP="00A43F3E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3F3E">
        <w:rPr>
          <w:rFonts w:ascii="Arial" w:eastAsia="Times New Roman" w:hAnsi="Arial" w:cs="Arial"/>
          <w:sz w:val="24"/>
          <w:szCs w:val="24"/>
          <w:lang w:eastAsia="pt-BR"/>
        </w:rPr>
        <w:t>I - exoneração;</w:t>
      </w:r>
    </w:p>
    <w:p w:rsidR="00A43F3E" w:rsidRPr="00A43F3E" w:rsidRDefault="00A43F3E" w:rsidP="00A43F3E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3F3E">
        <w:rPr>
          <w:rFonts w:ascii="Arial" w:eastAsia="Times New Roman" w:hAnsi="Arial" w:cs="Arial"/>
          <w:sz w:val="24"/>
          <w:szCs w:val="24"/>
          <w:lang w:eastAsia="pt-BR"/>
        </w:rPr>
        <w:t>II - demissão;</w:t>
      </w:r>
    </w:p>
    <w:p w:rsidR="00A43F3E" w:rsidRPr="00A43F3E" w:rsidRDefault="00A43F3E" w:rsidP="00A43F3E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3F3E">
        <w:rPr>
          <w:rFonts w:ascii="Arial" w:eastAsia="Times New Roman" w:hAnsi="Arial" w:cs="Arial"/>
          <w:sz w:val="24"/>
          <w:szCs w:val="24"/>
          <w:lang w:eastAsia="pt-BR"/>
        </w:rPr>
        <w:t>III - readaptação;</w:t>
      </w:r>
    </w:p>
    <w:p w:rsidR="00A43F3E" w:rsidRPr="00A43F3E" w:rsidRDefault="00A43F3E" w:rsidP="00A43F3E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3F3E">
        <w:rPr>
          <w:rFonts w:ascii="Arial" w:eastAsia="Times New Roman" w:hAnsi="Arial" w:cs="Arial"/>
          <w:sz w:val="24"/>
          <w:szCs w:val="24"/>
          <w:lang w:eastAsia="pt-BR"/>
        </w:rPr>
        <w:t>IV - recondução;</w:t>
      </w:r>
    </w:p>
    <w:p w:rsidR="00A43F3E" w:rsidRPr="00A43F3E" w:rsidRDefault="00A43F3E" w:rsidP="00A43F3E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3F3E">
        <w:rPr>
          <w:rFonts w:ascii="Arial" w:eastAsia="Times New Roman" w:hAnsi="Arial" w:cs="Arial"/>
          <w:sz w:val="24"/>
          <w:szCs w:val="24"/>
          <w:lang w:eastAsia="pt-BR"/>
        </w:rPr>
        <w:t>V - aposentadoria; (regulamentação dada pelo Decreto nº 3318/2023)</w:t>
      </w:r>
    </w:p>
    <w:p w:rsidR="00A43F3E" w:rsidRPr="009228D4" w:rsidRDefault="00A43F3E" w:rsidP="00A43F3E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3F3E">
        <w:rPr>
          <w:rFonts w:ascii="Arial" w:eastAsia="Times New Roman" w:hAnsi="Arial" w:cs="Arial"/>
          <w:sz w:val="24"/>
          <w:szCs w:val="24"/>
          <w:lang w:eastAsia="pt-BR"/>
        </w:rPr>
        <w:t>VI - falecimento.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43F3E" w:rsidRPr="00A43F3E" w:rsidRDefault="00A43F3E" w:rsidP="00A43F3E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Essa medida deixará complementada que </w:t>
      </w:r>
      <w:r w:rsidRPr="00A43F3E">
        <w:rPr>
          <w:rFonts w:ascii="Arial" w:eastAsia="Times New Roman" w:hAnsi="Arial" w:cs="Arial"/>
          <w:sz w:val="24"/>
          <w:szCs w:val="24"/>
          <w:lang w:eastAsia="pt-BR"/>
        </w:rPr>
        <w:t xml:space="preserve">somente a aposentadoria no RPPS seja causa de vacância no cargo. </w:t>
      </w:r>
    </w:p>
    <w:p w:rsidR="00A43F3E" w:rsidRPr="00A43F3E" w:rsidRDefault="00A43F3E" w:rsidP="00A43F3E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3F3E">
        <w:rPr>
          <w:rFonts w:ascii="Arial" w:eastAsia="Times New Roman" w:hAnsi="Arial" w:cs="Arial"/>
          <w:sz w:val="24"/>
          <w:szCs w:val="24"/>
          <w:lang w:eastAsia="pt-BR"/>
        </w:rPr>
        <w:t>Veja-se que aqui a preocupação é com a Estabilidade de Servidores Públicos em cargo efetivo, especialmente professores, que tem direito a dua</w:t>
      </w:r>
      <w:r w:rsidR="00F02C97">
        <w:rPr>
          <w:rFonts w:ascii="Arial" w:eastAsia="Times New Roman" w:hAnsi="Arial" w:cs="Arial"/>
          <w:sz w:val="24"/>
          <w:szCs w:val="24"/>
          <w:lang w:eastAsia="pt-BR"/>
        </w:rPr>
        <w:t xml:space="preserve">s aposentadorias e não com </w:t>
      </w:r>
      <w:proofErr w:type="spellStart"/>
      <w:r w:rsidR="00F02C97">
        <w:rPr>
          <w:rFonts w:ascii="Arial" w:eastAsia="Times New Roman" w:hAnsi="Arial" w:cs="Arial"/>
          <w:sz w:val="24"/>
          <w:szCs w:val="24"/>
          <w:lang w:eastAsia="pt-BR"/>
        </w:rPr>
        <w:t>CC’s</w:t>
      </w:r>
      <w:proofErr w:type="spellEnd"/>
      <w:r w:rsidR="00F02C97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6639A9" w:rsidRDefault="00A43F3E" w:rsidP="00A43F3E">
      <w:pPr>
        <w:spacing w:after="0" w:line="24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43F3E">
        <w:rPr>
          <w:rFonts w:ascii="Arial" w:eastAsia="Times New Roman" w:hAnsi="Arial" w:cs="Arial"/>
          <w:sz w:val="24"/>
          <w:szCs w:val="24"/>
          <w:lang w:eastAsia="pt-BR"/>
        </w:rPr>
        <w:t>Desse modo, havendo a inclusão dos termos “NO RPPS” no inciso V do artigo 35, acredito que o Decreto n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º 3.318/2023 poderia ser </w:t>
      </w:r>
      <w:r w:rsidRPr="00A43F3E">
        <w:rPr>
          <w:rFonts w:ascii="Arial" w:eastAsia="Times New Roman" w:hAnsi="Arial" w:cs="Arial"/>
          <w:sz w:val="24"/>
          <w:szCs w:val="24"/>
          <w:lang w:eastAsia="pt-BR"/>
        </w:rPr>
        <w:t>revogado.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A43F3E">
        <w:rPr>
          <w:rFonts w:ascii="Arial" w:eastAsia="Times New Roman" w:hAnsi="Arial" w:cs="Arial"/>
          <w:sz w:val="24"/>
          <w:szCs w:val="24"/>
          <w:lang w:eastAsia="pt-BR"/>
        </w:rPr>
        <w:t>26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A43F3E">
        <w:rPr>
          <w:rFonts w:ascii="Arial" w:eastAsia="Times New Roman" w:hAnsi="Arial" w:cs="Arial"/>
          <w:sz w:val="24"/>
          <w:szCs w:val="24"/>
          <w:lang w:eastAsia="pt-BR"/>
        </w:rPr>
        <w:t xml:space="preserve">fevereiro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43F3E">
        <w:rPr>
          <w:rFonts w:ascii="Arial" w:eastAsia="Times New Roman" w:hAnsi="Arial" w:cs="Arial"/>
          <w:sz w:val="24"/>
          <w:szCs w:val="24"/>
          <w:lang w:eastAsia="pt-BR"/>
        </w:rPr>
        <w:t>4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02C97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02C97" w:rsidP="006B73F7">
          <w:pPr>
            <w:pStyle w:val="Cabealho"/>
            <w:jc w:val="center"/>
          </w:pPr>
        </w:p>
      </w:tc>
    </w:tr>
  </w:tbl>
  <w:p w:rsidR="00AA432D" w:rsidRDefault="00F02C9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A0534"/>
    <w:rsid w:val="008A19C3"/>
    <w:rsid w:val="008A393C"/>
    <w:rsid w:val="008C1F8B"/>
    <w:rsid w:val="008C52B9"/>
    <w:rsid w:val="008E1962"/>
    <w:rsid w:val="008E6BD9"/>
    <w:rsid w:val="00913BB9"/>
    <w:rsid w:val="00920579"/>
    <w:rsid w:val="009228D4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3F3E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42D1A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02C97"/>
    <w:rsid w:val="00F12C3B"/>
    <w:rsid w:val="00F1565A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2023-08-14T11:45:00Z</cp:lastPrinted>
  <dcterms:created xsi:type="dcterms:W3CDTF">2024-02-26T11:50:00Z</dcterms:created>
  <dcterms:modified xsi:type="dcterms:W3CDTF">2024-02-26T12:01:00Z</dcterms:modified>
</cp:coreProperties>
</file>