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DA" w:rsidRDefault="004F5DDA" w:rsidP="004F5DDA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rFonts w:ascii="Arial" w:hAnsi="Arial" w:cs="Arial"/>
          <w:bCs/>
        </w:rPr>
      </w:pPr>
    </w:p>
    <w:p w:rsidR="004F5DDA" w:rsidRDefault="004F5DDA" w:rsidP="004F5DDA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rFonts w:ascii="Arial" w:hAnsi="Arial" w:cs="Arial"/>
          <w:bCs/>
        </w:rPr>
      </w:pPr>
    </w:p>
    <w:p w:rsidR="004F5DDA" w:rsidRPr="00F83734" w:rsidRDefault="004F5DDA" w:rsidP="004F5DDA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PROJETO DE LEI LEGISLATIVO 002/2019</w:t>
      </w:r>
    </w:p>
    <w:p w:rsidR="007D0508" w:rsidRDefault="007D0508"/>
    <w:p w:rsidR="007D0508" w:rsidRPr="004F5DDA" w:rsidRDefault="007D0508" w:rsidP="004F5DDA">
      <w:pPr>
        <w:spacing w:line="240" w:lineRule="auto"/>
        <w:ind w:left="3544"/>
        <w:jc w:val="both"/>
        <w:rPr>
          <w:rFonts w:ascii="Arial" w:hAnsi="Arial" w:cs="Arial"/>
          <w:sz w:val="24"/>
        </w:rPr>
      </w:pPr>
      <w:r w:rsidRPr="004F5DDA">
        <w:rPr>
          <w:rFonts w:ascii="Arial" w:hAnsi="Arial" w:cs="Arial"/>
          <w:sz w:val="24"/>
        </w:rPr>
        <w:t>Determina que, no mínimo, de 10% das vagas de pessoas jurídicas, com fins lucrativos, que forem beneficiadas com incentivo ou isenção fiscal outorgado pelo município devem ser reservadas ao primeiro emprego.</w:t>
      </w:r>
    </w:p>
    <w:p w:rsidR="007D0508" w:rsidRPr="004F5DDA" w:rsidRDefault="007D0508">
      <w:pPr>
        <w:rPr>
          <w:rFonts w:ascii="Arial" w:hAnsi="Arial" w:cs="Arial"/>
          <w:sz w:val="24"/>
        </w:rPr>
      </w:pPr>
    </w:p>
    <w:p w:rsidR="007D0508" w:rsidRPr="004F5DDA" w:rsidRDefault="007D0508" w:rsidP="00817262">
      <w:pPr>
        <w:jc w:val="both"/>
        <w:rPr>
          <w:rFonts w:ascii="Arial" w:hAnsi="Arial" w:cs="Arial"/>
          <w:sz w:val="24"/>
        </w:rPr>
      </w:pPr>
      <w:r w:rsidRPr="004F5DDA">
        <w:rPr>
          <w:rFonts w:ascii="Arial" w:hAnsi="Arial" w:cs="Arial"/>
          <w:sz w:val="24"/>
        </w:rPr>
        <w:t xml:space="preserve">Art. 1º - As pessoas jurídicas de direito privado, diretamente privado ou por meio de consórcios que forem beneficiadas por todo e qualquer incentivo ou isenção fiscal, instituído e outorgado pelo município de Teutônia, devem reservar, no mínimo, de 10% das vagas </w:t>
      </w:r>
      <w:r w:rsidR="00817262">
        <w:rPr>
          <w:rFonts w:ascii="Arial" w:hAnsi="Arial" w:cs="Arial"/>
          <w:sz w:val="24"/>
        </w:rPr>
        <w:t xml:space="preserve">criadas </w:t>
      </w:r>
      <w:r w:rsidRPr="004F5DDA">
        <w:rPr>
          <w:rFonts w:ascii="Arial" w:hAnsi="Arial" w:cs="Arial"/>
          <w:sz w:val="24"/>
        </w:rPr>
        <w:t>de trabalho ao primeiro emprego.</w:t>
      </w:r>
    </w:p>
    <w:p w:rsidR="007D0508" w:rsidRPr="004F5DDA" w:rsidRDefault="007D0508" w:rsidP="00817262">
      <w:pPr>
        <w:jc w:val="both"/>
        <w:rPr>
          <w:rFonts w:ascii="Arial" w:hAnsi="Arial" w:cs="Arial"/>
          <w:sz w:val="24"/>
        </w:rPr>
      </w:pPr>
      <w:r w:rsidRPr="004F5DDA">
        <w:rPr>
          <w:rFonts w:ascii="Arial" w:hAnsi="Arial" w:cs="Arial"/>
          <w:sz w:val="24"/>
        </w:rPr>
        <w:t>Parágrafo Único: Compreende-se por primeiro emprego aquele destinado a todas as pessoas que não tenham experiência profissional comprovada em carteira de trabalho ou por contrato de prestação de serviços, com idade inferior a 24 (vinte e quatro) anos.</w:t>
      </w:r>
    </w:p>
    <w:p w:rsidR="007D0508" w:rsidRPr="004F5DDA" w:rsidRDefault="007D0508" w:rsidP="00817262">
      <w:pPr>
        <w:jc w:val="both"/>
        <w:rPr>
          <w:rFonts w:ascii="Arial" w:hAnsi="Arial" w:cs="Arial"/>
          <w:sz w:val="24"/>
        </w:rPr>
      </w:pPr>
      <w:r w:rsidRPr="004F5DDA">
        <w:rPr>
          <w:rFonts w:ascii="Arial" w:hAnsi="Arial" w:cs="Arial"/>
          <w:sz w:val="24"/>
        </w:rPr>
        <w:t>Art. 2º - O não cumprimento desta lei acarretará perda do incentivo ou da isenção fiscal.</w:t>
      </w:r>
    </w:p>
    <w:p w:rsidR="007D0508" w:rsidRPr="004F5DDA" w:rsidRDefault="007D0508" w:rsidP="00817262">
      <w:pPr>
        <w:jc w:val="both"/>
        <w:rPr>
          <w:rFonts w:ascii="Arial" w:hAnsi="Arial" w:cs="Arial"/>
          <w:sz w:val="24"/>
        </w:rPr>
      </w:pPr>
      <w:r w:rsidRPr="004F5DDA">
        <w:rPr>
          <w:rFonts w:ascii="Arial" w:hAnsi="Arial" w:cs="Arial"/>
          <w:sz w:val="24"/>
        </w:rPr>
        <w:t>Art. 3º - No ato da efetivação do incentivo ou da isenção fiscal deverão constar as normas para o disposto desta lei.</w:t>
      </w:r>
    </w:p>
    <w:p w:rsidR="007D0508" w:rsidRPr="004F5DDA" w:rsidRDefault="007D0508" w:rsidP="00817262">
      <w:pPr>
        <w:jc w:val="both"/>
        <w:rPr>
          <w:rFonts w:ascii="Arial" w:hAnsi="Arial" w:cs="Arial"/>
          <w:sz w:val="24"/>
        </w:rPr>
      </w:pPr>
      <w:r w:rsidRPr="004F5DDA">
        <w:rPr>
          <w:rFonts w:ascii="Arial" w:hAnsi="Arial" w:cs="Arial"/>
          <w:sz w:val="24"/>
        </w:rPr>
        <w:t>Art. 4º - Esta lei entrará em vigor na data de sua publicação.</w:t>
      </w:r>
    </w:p>
    <w:p w:rsidR="007D0508" w:rsidRPr="004F5DDA" w:rsidRDefault="007D0508">
      <w:pPr>
        <w:rPr>
          <w:rFonts w:ascii="Arial" w:hAnsi="Arial" w:cs="Arial"/>
          <w:sz w:val="24"/>
        </w:rPr>
      </w:pPr>
    </w:p>
    <w:p w:rsidR="004F5DDA" w:rsidRPr="00F83734" w:rsidRDefault="004F5DDA" w:rsidP="004F5DDA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right"/>
        <w:rPr>
          <w:rFonts w:ascii="Arial" w:hAnsi="Arial" w:cs="Arial"/>
        </w:rPr>
      </w:pPr>
      <w:r w:rsidRPr="00F83734">
        <w:rPr>
          <w:rFonts w:ascii="Arial" w:hAnsi="Arial" w:cs="Arial"/>
        </w:rPr>
        <w:t> Sala das Sessões da Câmara</w:t>
      </w:r>
      <w:r>
        <w:rPr>
          <w:rFonts w:ascii="Arial" w:hAnsi="Arial" w:cs="Arial"/>
        </w:rPr>
        <w:t>, 28</w:t>
      </w:r>
      <w:r w:rsidRPr="00F8373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de 2019</w:t>
      </w:r>
      <w:r w:rsidRPr="00F83734">
        <w:rPr>
          <w:rFonts w:ascii="Arial" w:hAnsi="Arial" w:cs="Arial"/>
        </w:rPr>
        <w:t>.</w:t>
      </w:r>
    </w:p>
    <w:p w:rsidR="004F5DDA" w:rsidRPr="00F83734" w:rsidRDefault="004F5DDA" w:rsidP="004F5DDA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4F5DDA" w:rsidRPr="00F83734" w:rsidRDefault="004F5DDA" w:rsidP="004F5DDA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4F5DDA" w:rsidRPr="00F83734" w:rsidRDefault="004F5DDA" w:rsidP="004F5DDA">
      <w:pPr>
        <w:spacing w:after="0" w:line="240" w:lineRule="auto"/>
        <w:ind w:right="-567" w:firstLine="141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Aline Röhrig Kohl</w:t>
      </w:r>
    </w:p>
    <w:p w:rsidR="004F5DDA" w:rsidRPr="00F83734" w:rsidRDefault="004F5DDA" w:rsidP="004F5DDA">
      <w:pPr>
        <w:spacing w:after="0" w:line="240" w:lineRule="auto"/>
        <w:ind w:right="-567" w:firstLine="141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83734">
        <w:rPr>
          <w:rFonts w:ascii="Arial" w:eastAsia="Times New Roman" w:hAnsi="Arial" w:cs="Arial"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</w:p>
    <w:p w:rsidR="004F5DDA" w:rsidRDefault="004F5DDA">
      <w:pPr>
        <w:rPr>
          <w:rFonts w:ascii="Arial" w:hAnsi="Arial" w:cs="Arial"/>
          <w:sz w:val="24"/>
        </w:rPr>
      </w:pPr>
    </w:p>
    <w:p w:rsidR="004F5DDA" w:rsidRDefault="004F5DDA">
      <w:pPr>
        <w:rPr>
          <w:rFonts w:ascii="Arial" w:hAnsi="Arial" w:cs="Arial"/>
          <w:sz w:val="24"/>
        </w:rPr>
      </w:pPr>
    </w:p>
    <w:p w:rsidR="004F5DDA" w:rsidRDefault="004F5DDA">
      <w:pPr>
        <w:rPr>
          <w:rFonts w:ascii="Arial" w:hAnsi="Arial" w:cs="Arial"/>
          <w:sz w:val="24"/>
        </w:rPr>
      </w:pPr>
    </w:p>
    <w:p w:rsidR="004F5DDA" w:rsidRDefault="004F5DDA">
      <w:pPr>
        <w:rPr>
          <w:rFonts w:ascii="Arial" w:hAnsi="Arial" w:cs="Arial"/>
          <w:sz w:val="24"/>
        </w:rPr>
      </w:pPr>
    </w:p>
    <w:p w:rsidR="004F5DDA" w:rsidRDefault="004F5DDA" w:rsidP="004F5DDA">
      <w:pPr>
        <w:jc w:val="center"/>
        <w:rPr>
          <w:rFonts w:ascii="Arial" w:hAnsi="Arial" w:cs="Arial"/>
          <w:sz w:val="24"/>
        </w:rPr>
      </w:pPr>
    </w:p>
    <w:p w:rsidR="004F5DDA" w:rsidRDefault="004F5DDA" w:rsidP="004F5DDA">
      <w:pPr>
        <w:jc w:val="center"/>
        <w:rPr>
          <w:rFonts w:ascii="Arial" w:hAnsi="Arial" w:cs="Arial"/>
          <w:sz w:val="24"/>
        </w:rPr>
      </w:pPr>
    </w:p>
    <w:p w:rsidR="004F5DDA" w:rsidRDefault="004F5DDA" w:rsidP="004F5DDA">
      <w:pPr>
        <w:jc w:val="center"/>
        <w:rPr>
          <w:rFonts w:ascii="Arial" w:hAnsi="Arial" w:cs="Arial"/>
          <w:sz w:val="24"/>
        </w:rPr>
      </w:pPr>
    </w:p>
    <w:p w:rsidR="007D0508" w:rsidRPr="004F5DDA" w:rsidRDefault="007D0508" w:rsidP="004F5DDA">
      <w:pPr>
        <w:jc w:val="center"/>
        <w:rPr>
          <w:rFonts w:ascii="Arial" w:hAnsi="Arial" w:cs="Arial"/>
          <w:sz w:val="24"/>
        </w:rPr>
      </w:pPr>
      <w:r w:rsidRPr="004F5DDA">
        <w:rPr>
          <w:rFonts w:ascii="Arial" w:hAnsi="Arial" w:cs="Arial"/>
          <w:sz w:val="24"/>
        </w:rPr>
        <w:t>MENSAGEM JUSTIFICATIVA:</w:t>
      </w:r>
    </w:p>
    <w:p w:rsidR="004F5DDA" w:rsidRDefault="004F5DDA">
      <w:pPr>
        <w:rPr>
          <w:rFonts w:ascii="Arial" w:hAnsi="Arial" w:cs="Arial"/>
          <w:sz w:val="24"/>
        </w:rPr>
      </w:pPr>
    </w:p>
    <w:p w:rsidR="004F5DDA" w:rsidRDefault="004F5DDA">
      <w:pPr>
        <w:rPr>
          <w:rFonts w:ascii="Arial" w:hAnsi="Arial" w:cs="Arial"/>
          <w:sz w:val="24"/>
        </w:rPr>
      </w:pPr>
    </w:p>
    <w:p w:rsidR="007D0508" w:rsidRPr="004F5DDA" w:rsidRDefault="007D0508" w:rsidP="00817262">
      <w:pPr>
        <w:jc w:val="both"/>
        <w:rPr>
          <w:rFonts w:ascii="Arial" w:hAnsi="Arial" w:cs="Arial"/>
          <w:sz w:val="24"/>
        </w:rPr>
      </w:pPr>
      <w:r w:rsidRPr="004F5DDA">
        <w:rPr>
          <w:rFonts w:ascii="Arial" w:hAnsi="Arial" w:cs="Arial"/>
          <w:sz w:val="24"/>
        </w:rPr>
        <w:t>O presente projeto de lei visa obrigar as empresas beneficiadas pelo Município de Teutônia com</w:t>
      </w:r>
      <w:r w:rsidR="00557880" w:rsidRPr="004F5DDA">
        <w:rPr>
          <w:rFonts w:ascii="Arial" w:hAnsi="Arial" w:cs="Arial"/>
          <w:sz w:val="24"/>
        </w:rPr>
        <w:t xml:space="preserve"> incentivou ou</w:t>
      </w:r>
      <w:r w:rsidRPr="004F5DDA">
        <w:rPr>
          <w:rFonts w:ascii="Arial" w:hAnsi="Arial" w:cs="Arial"/>
          <w:sz w:val="24"/>
        </w:rPr>
        <w:t xml:space="preserve"> isenção fiscal </w:t>
      </w:r>
      <w:r w:rsidR="000E509B" w:rsidRPr="004F5DDA">
        <w:rPr>
          <w:rFonts w:ascii="Arial" w:hAnsi="Arial" w:cs="Arial"/>
          <w:sz w:val="24"/>
        </w:rPr>
        <w:t>a reservar, no mínimo, 10% (dez por cento) das vagas para pessoas sem experiência profissional comprovada (primeiro emprego).</w:t>
      </w:r>
    </w:p>
    <w:p w:rsidR="000E509B" w:rsidRPr="004F5DDA" w:rsidRDefault="000E509B" w:rsidP="00817262">
      <w:pPr>
        <w:jc w:val="both"/>
        <w:rPr>
          <w:rFonts w:ascii="Arial" w:hAnsi="Arial" w:cs="Arial"/>
          <w:sz w:val="24"/>
        </w:rPr>
      </w:pPr>
      <w:r w:rsidRPr="004F5DDA">
        <w:rPr>
          <w:rFonts w:ascii="Arial" w:hAnsi="Arial" w:cs="Arial"/>
          <w:sz w:val="24"/>
        </w:rPr>
        <w:t xml:space="preserve">Como se sabe, infelizmente, muitos empreendimentos tendem a exigir, no momento de contratar seus colaboradores, experiência de, no mínimo, 06 (seis) meses, fato que impede o ingresso no mercado de trabalho por parte das pessoas sem experiência profissional, principalmente as mulheres que pretendem se recolocar no mercado do trabalho. </w:t>
      </w:r>
    </w:p>
    <w:p w:rsidR="000E509B" w:rsidRPr="004F5DDA" w:rsidRDefault="000E509B" w:rsidP="00817262">
      <w:pPr>
        <w:jc w:val="both"/>
        <w:rPr>
          <w:rFonts w:ascii="Arial" w:hAnsi="Arial" w:cs="Arial"/>
          <w:sz w:val="24"/>
        </w:rPr>
      </w:pPr>
      <w:r w:rsidRPr="004F5DDA">
        <w:rPr>
          <w:rFonts w:ascii="Arial" w:hAnsi="Arial" w:cs="Arial"/>
          <w:sz w:val="24"/>
        </w:rPr>
        <w:t>O primeiro emprego é muito importante, porque é o início da carreira profissional, se o mesmo for bem aproveitado, a pessoa pode ser valorizada e ser chamada para propostas de empregos melhores ou pode crescer dentro da empresa que trabalha. O primeiro emprego permite aos iniciantes, a absorçã</w:t>
      </w:r>
      <w:r w:rsidR="00557880" w:rsidRPr="004F5DDA">
        <w:rPr>
          <w:rFonts w:ascii="Arial" w:hAnsi="Arial" w:cs="Arial"/>
          <w:sz w:val="24"/>
        </w:rPr>
        <w:t>o de experiência e conhecimento</w:t>
      </w:r>
      <w:r w:rsidRPr="004F5DDA">
        <w:rPr>
          <w:rFonts w:ascii="Arial" w:hAnsi="Arial" w:cs="Arial"/>
          <w:sz w:val="24"/>
        </w:rPr>
        <w:t>, a estabilidade e um amadurecimento.</w:t>
      </w:r>
    </w:p>
    <w:p w:rsidR="000E509B" w:rsidRPr="004F5DDA" w:rsidRDefault="000E509B" w:rsidP="00817262">
      <w:pPr>
        <w:jc w:val="both"/>
        <w:rPr>
          <w:rFonts w:ascii="Arial" w:hAnsi="Arial" w:cs="Arial"/>
          <w:sz w:val="24"/>
        </w:rPr>
      </w:pPr>
      <w:r w:rsidRPr="004F5DDA">
        <w:rPr>
          <w:rFonts w:ascii="Arial" w:hAnsi="Arial" w:cs="Arial"/>
          <w:sz w:val="24"/>
        </w:rPr>
        <w:t>Muitas pessoas dizem que o primeiro emprego torna-se a base de contatos da vida profissional que começa, é evidente perc</w:t>
      </w:r>
      <w:r w:rsidR="00557880" w:rsidRPr="004F5DDA">
        <w:rPr>
          <w:rFonts w:ascii="Arial" w:hAnsi="Arial" w:cs="Arial"/>
          <w:sz w:val="24"/>
        </w:rPr>
        <w:t>ebendo</w:t>
      </w:r>
      <w:r w:rsidRPr="004F5DDA">
        <w:rPr>
          <w:rFonts w:ascii="Arial" w:hAnsi="Arial" w:cs="Arial"/>
          <w:sz w:val="24"/>
        </w:rPr>
        <w:t xml:space="preserve"> que se alguém começar a trabalhar em determinada área desejada, os seus contatos vão melhorar no casso de </w:t>
      </w:r>
      <w:r w:rsidR="00557880" w:rsidRPr="004F5DDA">
        <w:rPr>
          <w:rFonts w:ascii="Arial" w:hAnsi="Arial" w:cs="Arial"/>
          <w:sz w:val="24"/>
        </w:rPr>
        <w:t xml:space="preserve">emprego futuramente,  pois, terão como base, essa experiência. </w:t>
      </w:r>
    </w:p>
    <w:p w:rsidR="000E509B" w:rsidRDefault="000E509B" w:rsidP="00817262">
      <w:pPr>
        <w:jc w:val="both"/>
        <w:rPr>
          <w:rFonts w:ascii="Arial" w:hAnsi="Arial" w:cs="Arial"/>
          <w:sz w:val="24"/>
        </w:rPr>
      </w:pPr>
      <w:r w:rsidRPr="004F5DDA">
        <w:rPr>
          <w:rFonts w:ascii="Arial" w:hAnsi="Arial" w:cs="Arial"/>
          <w:sz w:val="24"/>
        </w:rPr>
        <w:t xml:space="preserve"> </w:t>
      </w:r>
    </w:p>
    <w:p w:rsidR="004F5DDA" w:rsidRDefault="004F5DDA">
      <w:pPr>
        <w:rPr>
          <w:rFonts w:ascii="Arial" w:hAnsi="Arial" w:cs="Arial"/>
          <w:sz w:val="24"/>
        </w:rPr>
      </w:pPr>
    </w:p>
    <w:p w:rsidR="004F5DDA" w:rsidRPr="00F83734" w:rsidRDefault="004F5DDA" w:rsidP="004F5DDA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4F5DDA" w:rsidRPr="00F83734" w:rsidRDefault="004F5DDA" w:rsidP="004F5DDA">
      <w:pPr>
        <w:spacing w:after="0" w:line="240" w:lineRule="auto"/>
        <w:ind w:right="-567" w:firstLine="141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Aline Röhrig Kohl</w:t>
      </w:r>
    </w:p>
    <w:p w:rsidR="004F5DDA" w:rsidRPr="00F83734" w:rsidRDefault="004F5DDA" w:rsidP="004F5DDA">
      <w:pPr>
        <w:spacing w:after="0" w:line="240" w:lineRule="auto"/>
        <w:ind w:right="-567" w:firstLine="141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83734">
        <w:rPr>
          <w:rFonts w:ascii="Arial" w:eastAsia="Times New Roman" w:hAnsi="Arial" w:cs="Arial"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</w:p>
    <w:p w:rsidR="004F5DDA" w:rsidRDefault="004F5DDA" w:rsidP="004F5DDA">
      <w:pPr>
        <w:rPr>
          <w:rFonts w:ascii="Arial" w:hAnsi="Arial" w:cs="Arial"/>
          <w:sz w:val="24"/>
        </w:rPr>
      </w:pPr>
    </w:p>
    <w:p w:rsidR="004F5DDA" w:rsidRDefault="004F5DDA" w:rsidP="004F5DDA">
      <w:pPr>
        <w:rPr>
          <w:rFonts w:ascii="Arial" w:hAnsi="Arial" w:cs="Arial"/>
          <w:sz w:val="24"/>
        </w:rPr>
      </w:pPr>
      <w:bookmarkStart w:id="0" w:name="_GoBack"/>
      <w:bookmarkEnd w:id="0"/>
    </w:p>
    <w:p w:rsidR="004F5DDA" w:rsidRPr="004F5DDA" w:rsidRDefault="004F5DDA">
      <w:pPr>
        <w:rPr>
          <w:rFonts w:ascii="Arial" w:hAnsi="Arial" w:cs="Arial"/>
          <w:sz w:val="24"/>
        </w:rPr>
      </w:pPr>
    </w:p>
    <w:sectPr w:rsidR="004F5DDA" w:rsidRPr="004F5DDA" w:rsidSect="00C245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DDA" w:rsidRDefault="004F5DDA" w:rsidP="004F5DDA">
      <w:pPr>
        <w:spacing w:after="0" w:line="240" w:lineRule="auto"/>
      </w:pPr>
      <w:r>
        <w:separator/>
      </w:r>
    </w:p>
  </w:endnote>
  <w:endnote w:type="continuationSeparator" w:id="0">
    <w:p w:rsidR="004F5DDA" w:rsidRDefault="004F5DDA" w:rsidP="004F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DDA" w:rsidRDefault="004F5DDA" w:rsidP="004F5DDA">
      <w:pPr>
        <w:spacing w:after="0" w:line="240" w:lineRule="auto"/>
      </w:pPr>
      <w:r>
        <w:separator/>
      </w:r>
    </w:p>
  </w:footnote>
  <w:footnote w:type="continuationSeparator" w:id="0">
    <w:p w:rsidR="004F5DDA" w:rsidRDefault="004F5DDA" w:rsidP="004F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DDA" w:rsidRPr="00F83734" w:rsidRDefault="004F5DDA" w:rsidP="004F5DDA">
    <w:pPr>
      <w:pStyle w:val="Cabealho1"/>
      <w:jc w:val="center"/>
      <w:rPr>
        <w:rFonts w:ascii="Arial" w:hAnsi="Arial" w:cs="Arial"/>
        <w:sz w:val="24"/>
        <w:szCs w:val="24"/>
      </w:rPr>
    </w:pPr>
    <w:r w:rsidRPr="00F83734">
      <w:rPr>
        <w:rFonts w:ascii="Arial" w:hAnsi="Arial" w:cs="Arial"/>
        <w:noProof/>
        <w:lang w:eastAsia="pt-BR"/>
      </w:rPr>
      <w:drawing>
        <wp:anchor distT="0" distB="0" distL="13335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0" t="0" r="0" b="0"/>
          <wp:wrapNone/>
          <wp:docPr id="1" name="Imagem 1" descr="Brasão Prefeitura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 Prefeitura 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3734">
      <w:rPr>
        <w:rFonts w:ascii="Arial" w:hAnsi="Arial" w:cs="Arial"/>
        <w:sz w:val="24"/>
        <w:szCs w:val="24"/>
      </w:rPr>
      <w:t>ESTADO DO RIO GRANDE DO SUL</w:t>
    </w:r>
  </w:p>
  <w:p w:rsidR="004F5DDA" w:rsidRPr="00F83734" w:rsidRDefault="004F5DDA" w:rsidP="004F5DDA">
    <w:pPr>
      <w:pStyle w:val="Cabealho1"/>
      <w:jc w:val="center"/>
      <w:rPr>
        <w:rFonts w:ascii="Arial" w:hAnsi="Arial" w:cs="Arial"/>
        <w:sz w:val="24"/>
        <w:szCs w:val="24"/>
      </w:rPr>
    </w:pPr>
    <w:r w:rsidRPr="00F83734">
      <w:rPr>
        <w:rFonts w:ascii="Arial" w:hAnsi="Arial" w:cs="Arial"/>
        <w:sz w:val="24"/>
        <w:szCs w:val="24"/>
      </w:rPr>
      <w:t>CÂMARA DE VEREADORES</w:t>
    </w:r>
  </w:p>
  <w:p w:rsidR="004F5DDA" w:rsidRPr="00F83734" w:rsidRDefault="004F5DDA" w:rsidP="004F5DDA">
    <w:pPr>
      <w:pStyle w:val="Cabealho1"/>
      <w:jc w:val="center"/>
      <w:rPr>
        <w:rFonts w:ascii="Arial" w:hAnsi="Arial" w:cs="Arial"/>
        <w:sz w:val="24"/>
        <w:szCs w:val="24"/>
      </w:rPr>
    </w:pPr>
    <w:r w:rsidRPr="00F83734">
      <w:rPr>
        <w:rFonts w:ascii="Arial" w:hAnsi="Arial" w:cs="Arial"/>
        <w:sz w:val="24"/>
        <w:szCs w:val="24"/>
      </w:rPr>
      <w:t>DE TEUTÔNIA</w:t>
    </w:r>
  </w:p>
  <w:p w:rsidR="004F5DDA" w:rsidRDefault="004F5D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08"/>
    <w:rsid w:val="000E509B"/>
    <w:rsid w:val="004F5DDA"/>
    <w:rsid w:val="00557880"/>
    <w:rsid w:val="00757E98"/>
    <w:rsid w:val="007D0508"/>
    <w:rsid w:val="00817262"/>
    <w:rsid w:val="009852E4"/>
    <w:rsid w:val="00C057E7"/>
    <w:rsid w:val="00C2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A001C-32C9-41F3-A2A8-69A3583F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F5D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4F5DDA"/>
  </w:style>
  <w:style w:type="paragraph" w:styleId="Rodap">
    <w:name w:val="footer"/>
    <w:basedOn w:val="Normal"/>
    <w:link w:val="RodapChar"/>
    <w:uiPriority w:val="99"/>
    <w:semiHidden/>
    <w:unhideWhenUsed/>
    <w:rsid w:val="004F5D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F5DDA"/>
  </w:style>
  <w:style w:type="paragraph" w:customStyle="1" w:styleId="Cabealho1">
    <w:name w:val="Cabeçalho1"/>
    <w:basedOn w:val="Normal"/>
    <w:uiPriority w:val="99"/>
    <w:semiHidden/>
    <w:unhideWhenUsed/>
    <w:rsid w:val="004F5DD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F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3</cp:revision>
  <cp:lastPrinted>2019-02-28T20:09:00Z</cp:lastPrinted>
  <dcterms:created xsi:type="dcterms:W3CDTF">2019-02-06T17:14:00Z</dcterms:created>
  <dcterms:modified xsi:type="dcterms:W3CDTF">2019-03-07T18:50:00Z</dcterms:modified>
</cp:coreProperties>
</file>