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84AB3">
        <w:rPr>
          <w:rFonts w:ascii="Arial" w:eastAsia="Times New Roman" w:hAnsi="Arial" w:cs="Arial"/>
          <w:b/>
          <w:bCs/>
          <w:sz w:val="24"/>
          <w:szCs w:val="24"/>
        </w:rPr>
        <w:t>60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243F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 DE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PAVIMENTAÇÃO DA RUA ASSOCIAÇÃO ATLÉTICA CERTEL – BAIRRO TEUTÔNIA.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C84AB3" w:rsidP="008975D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uma solicitação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>os usuários desta rua.</w:t>
      </w: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maio</w:t>
      </w:r>
      <w:bookmarkStart w:id="0" w:name="_GoBack"/>
      <w:bookmarkEnd w:id="0"/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84AB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84AB3" w:rsidP="006B73F7">
          <w:pPr>
            <w:pStyle w:val="Cabealho"/>
            <w:jc w:val="center"/>
          </w:pPr>
        </w:p>
      </w:tc>
    </w:tr>
  </w:tbl>
  <w:p w:rsidR="00AA432D" w:rsidRDefault="00C84A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84AB3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13</cp:revision>
  <cp:lastPrinted>2023-04-24T11:39:00Z</cp:lastPrinted>
  <dcterms:created xsi:type="dcterms:W3CDTF">2022-03-25T18:26:00Z</dcterms:created>
  <dcterms:modified xsi:type="dcterms:W3CDTF">2023-05-15T13:35:00Z</dcterms:modified>
</cp:coreProperties>
</file>