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D5" w:rsidRPr="00430AD5" w:rsidRDefault="00430AD5" w:rsidP="00430AD5">
      <w:pPr>
        <w:pStyle w:val="Recuodecorpodetexto3"/>
        <w:spacing w:after="0"/>
        <w:ind w:left="0"/>
        <w:jc w:val="center"/>
        <w:rPr>
          <w:rFonts w:ascii="Times New Roman" w:hAnsi="Times New Roman" w:cs="Times New Roman"/>
          <w:sz w:val="24"/>
          <w:szCs w:val="24"/>
          <w:u w:val="single"/>
        </w:rPr>
      </w:pPr>
      <w:r w:rsidRPr="00430AD5">
        <w:rPr>
          <w:rFonts w:ascii="Times New Roman" w:hAnsi="Times New Roman" w:cs="Times New Roman"/>
          <w:sz w:val="24"/>
          <w:szCs w:val="24"/>
          <w:u w:val="single"/>
        </w:rPr>
        <w:t>PROJETO DE LEI N.º 102/2019</w:t>
      </w:r>
    </w:p>
    <w:p w:rsidR="00430AD5" w:rsidRPr="00430AD5" w:rsidRDefault="00430AD5" w:rsidP="00F124E2">
      <w:pPr>
        <w:pStyle w:val="Corpodetexto"/>
        <w:ind w:left="4648" w:right="117"/>
        <w:jc w:val="both"/>
        <w:rPr>
          <w:rFonts w:ascii="Times New Roman" w:hAnsi="Times New Roman" w:cs="Times New Roman"/>
        </w:rPr>
      </w:pPr>
    </w:p>
    <w:p w:rsidR="00430AD5" w:rsidRPr="00430AD5" w:rsidRDefault="00430AD5" w:rsidP="00F124E2">
      <w:pPr>
        <w:pStyle w:val="Corpodetexto"/>
        <w:ind w:left="4648" w:right="117"/>
        <w:jc w:val="both"/>
        <w:rPr>
          <w:rFonts w:ascii="Times New Roman" w:hAnsi="Times New Roman" w:cs="Times New Roman"/>
        </w:rPr>
      </w:pPr>
    </w:p>
    <w:p w:rsidR="00F124E2" w:rsidRPr="00430AD5" w:rsidRDefault="00F124E2" w:rsidP="00430AD5">
      <w:pPr>
        <w:pStyle w:val="Corpodetexto"/>
        <w:ind w:left="4536" w:right="-1"/>
        <w:jc w:val="both"/>
        <w:rPr>
          <w:rFonts w:ascii="Times New Roman" w:hAnsi="Times New Roman" w:cs="Times New Roman"/>
        </w:rPr>
      </w:pPr>
      <w:r w:rsidRPr="00430AD5">
        <w:rPr>
          <w:rFonts w:ascii="Times New Roman" w:hAnsi="Times New Roman" w:cs="Times New Roman"/>
        </w:rPr>
        <w:t xml:space="preserve">Regulamenta o licenciamento ambiental no âmbito municipal, define o valor das taxas de licenciamento, e revoga as Leis Municipais </w:t>
      </w:r>
      <w:r w:rsidR="00575188">
        <w:rPr>
          <w:rFonts w:ascii="Times New Roman" w:hAnsi="Times New Roman" w:cs="Times New Roman"/>
        </w:rPr>
        <w:t>n</w:t>
      </w:r>
      <w:r w:rsidRPr="00430AD5">
        <w:rPr>
          <w:rFonts w:ascii="Times New Roman" w:hAnsi="Times New Roman" w:cs="Times New Roman"/>
        </w:rPr>
        <w:t xml:space="preserve">º 2.425 de 23 de </w:t>
      </w:r>
      <w:r w:rsidR="00575188">
        <w:rPr>
          <w:rFonts w:ascii="Times New Roman" w:hAnsi="Times New Roman" w:cs="Times New Roman"/>
        </w:rPr>
        <w:t>d</w:t>
      </w:r>
      <w:r w:rsidRPr="00430AD5">
        <w:rPr>
          <w:rFonts w:ascii="Times New Roman" w:hAnsi="Times New Roman" w:cs="Times New Roman"/>
        </w:rPr>
        <w:t xml:space="preserve">ezembro de 2005 e Lei </w:t>
      </w:r>
      <w:r w:rsidR="00575188">
        <w:rPr>
          <w:rFonts w:ascii="Times New Roman" w:hAnsi="Times New Roman" w:cs="Times New Roman"/>
        </w:rPr>
        <w:t>n</w:t>
      </w:r>
      <w:r w:rsidRPr="00430AD5">
        <w:rPr>
          <w:rFonts w:ascii="Times New Roman" w:hAnsi="Times New Roman" w:cs="Times New Roman"/>
        </w:rPr>
        <w:t xml:space="preserve">º 4.321 de 17 de </w:t>
      </w:r>
      <w:r w:rsidR="00575188">
        <w:rPr>
          <w:rFonts w:ascii="Times New Roman" w:hAnsi="Times New Roman" w:cs="Times New Roman"/>
        </w:rPr>
        <w:t>n</w:t>
      </w:r>
      <w:r w:rsidRPr="00430AD5">
        <w:rPr>
          <w:rFonts w:ascii="Times New Roman" w:hAnsi="Times New Roman" w:cs="Times New Roman"/>
        </w:rPr>
        <w:t>ovembro de 2014.</w:t>
      </w:r>
    </w:p>
    <w:p w:rsidR="00F124E2" w:rsidRPr="00430AD5" w:rsidRDefault="00F124E2" w:rsidP="00F124E2">
      <w:pPr>
        <w:pStyle w:val="Corpodetexto"/>
        <w:spacing w:before="10"/>
        <w:rPr>
          <w:rFonts w:ascii="Times New Roman" w:hAnsi="Times New Roman" w:cs="Times New Roman"/>
          <w:b/>
          <w:color w:val="FF0000"/>
        </w:rPr>
      </w:pPr>
    </w:p>
    <w:p w:rsidR="00F124E2" w:rsidRPr="00430AD5" w:rsidRDefault="00F124E2" w:rsidP="00F124E2">
      <w:pPr>
        <w:pStyle w:val="Corpodetexto"/>
        <w:rPr>
          <w:rFonts w:ascii="Times New Roman" w:hAnsi="Times New Roman" w:cs="Times New Roman"/>
        </w:rPr>
      </w:pPr>
    </w:p>
    <w:p w:rsidR="008C170B" w:rsidRPr="00430AD5" w:rsidRDefault="00F124E2" w:rsidP="008C170B">
      <w:pPr>
        <w:pStyle w:val="Heading3"/>
        <w:rPr>
          <w:rFonts w:ascii="Times New Roman" w:hAnsi="Times New Roman" w:cs="Times New Roman"/>
        </w:rPr>
      </w:pPr>
      <w:r w:rsidRPr="00430AD5">
        <w:rPr>
          <w:rFonts w:ascii="Times New Roman" w:hAnsi="Times New Roman" w:cs="Times New Roman"/>
        </w:rPr>
        <w:t>CAPÍTULO I</w:t>
      </w:r>
    </w:p>
    <w:p w:rsidR="00F124E2" w:rsidRPr="00430AD5" w:rsidRDefault="00F124E2" w:rsidP="008C170B">
      <w:pPr>
        <w:pStyle w:val="Heading3"/>
        <w:rPr>
          <w:rFonts w:ascii="Times New Roman" w:hAnsi="Times New Roman" w:cs="Times New Roman"/>
        </w:rPr>
      </w:pPr>
      <w:r w:rsidRPr="00430AD5">
        <w:rPr>
          <w:rFonts w:ascii="Times New Roman" w:hAnsi="Times New Roman" w:cs="Times New Roman"/>
        </w:rPr>
        <w:t>DISPOSIÇÕES PRELIMINARES</w:t>
      </w:r>
    </w:p>
    <w:p w:rsidR="00F124E2" w:rsidRPr="00430AD5" w:rsidRDefault="00F124E2" w:rsidP="00F124E2">
      <w:pPr>
        <w:pStyle w:val="Corpodetexto"/>
        <w:spacing w:before="9"/>
        <w:rPr>
          <w:rFonts w:ascii="Times New Roman" w:hAnsi="Times New Roman" w:cs="Times New Roman"/>
        </w:rPr>
      </w:pPr>
    </w:p>
    <w:p w:rsidR="00F124E2" w:rsidRPr="002A59C7" w:rsidRDefault="00F124E2" w:rsidP="00F124E2">
      <w:pPr>
        <w:pStyle w:val="Corpodetexto"/>
        <w:ind w:left="111" w:right="122" w:firstLine="707"/>
        <w:jc w:val="both"/>
        <w:rPr>
          <w:rFonts w:ascii="Times New Roman" w:hAnsi="Times New Roman" w:cs="Times New Roman"/>
        </w:rPr>
      </w:pPr>
      <w:r w:rsidRPr="002A59C7">
        <w:rPr>
          <w:rFonts w:ascii="Times New Roman" w:hAnsi="Times New Roman" w:cs="Times New Roman"/>
        </w:rPr>
        <w:t>Art. 1º Ao Órgão Municipal do Meio Ambiente, como membro integrante do Sistema Nacional do Meio Ambiente (SISNAMA), compete buscar a compatibilização do desenvolvimento econômico-social com a preservação do meio ambiente, utilizando o procedimento do Licenciamento Ambiental como instrumento de gestão ambiental, buscando o desenvolvimento sustentável.</w:t>
      </w:r>
    </w:p>
    <w:p w:rsidR="005F0F3F" w:rsidRPr="002A59C7" w:rsidRDefault="005F0F3F" w:rsidP="007564A3">
      <w:pPr>
        <w:pStyle w:val="Corpodetexto"/>
        <w:ind w:right="121"/>
        <w:jc w:val="both"/>
        <w:rPr>
          <w:rFonts w:ascii="Times New Roman" w:hAnsi="Times New Roman" w:cs="Times New Roman"/>
        </w:rPr>
      </w:pPr>
    </w:p>
    <w:p w:rsidR="00527285" w:rsidRPr="002A59C7" w:rsidRDefault="005F0F3F" w:rsidP="007564A3">
      <w:pPr>
        <w:pStyle w:val="Corpodetexto"/>
        <w:ind w:left="111" w:right="121" w:firstLine="707"/>
        <w:jc w:val="both"/>
        <w:rPr>
          <w:rFonts w:ascii="Times New Roman" w:hAnsi="Times New Roman" w:cs="Times New Roman"/>
        </w:rPr>
      </w:pPr>
      <w:r w:rsidRPr="002A59C7">
        <w:rPr>
          <w:rFonts w:ascii="Times New Roman" w:hAnsi="Times New Roman" w:cs="Times New Roman"/>
        </w:rPr>
        <w:t xml:space="preserve">Art. 2º A localização, construção, instalação, ampliação, modificação e operação de empreendimentos e atividades </w:t>
      </w:r>
      <w:proofErr w:type="spellStart"/>
      <w:r w:rsidRPr="002A59C7">
        <w:rPr>
          <w:rFonts w:ascii="Times New Roman" w:hAnsi="Times New Roman" w:cs="Times New Roman"/>
        </w:rPr>
        <w:t>utilizadoras</w:t>
      </w:r>
      <w:proofErr w:type="spellEnd"/>
      <w:r w:rsidRPr="002A59C7">
        <w:rPr>
          <w:rFonts w:ascii="Times New Roman" w:hAnsi="Times New Roman" w:cs="Times New Roman"/>
        </w:rPr>
        <w:t xml:space="preserve"> de recursos ambientais consideradas efetiva ou potencialmente poluidoras, bem como os empreendimentos capazes, sob qualquer forma, de causar degradação ambiental, dependerão de prévio licenciamento do órgão ambiental competente, sem prejuízo de outras licenças legalmente exigíveis.</w:t>
      </w:r>
    </w:p>
    <w:p w:rsidR="00F124E2" w:rsidRPr="002A59C7" w:rsidRDefault="00F124E2" w:rsidP="00F124E2">
      <w:pPr>
        <w:pStyle w:val="Corpodetexto"/>
        <w:spacing w:before="1"/>
        <w:rPr>
          <w:rFonts w:ascii="Times New Roman" w:hAnsi="Times New Roman" w:cs="Times New Roman"/>
        </w:rPr>
      </w:pPr>
    </w:p>
    <w:p w:rsidR="00527285" w:rsidRPr="002A59C7" w:rsidRDefault="005F0F3F" w:rsidP="008C170B">
      <w:pPr>
        <w:pStyle w:val="Corpodetexto"/>
        <w:ind w:left="111" w:right="121" w:firstLine="707"/>
        <w:jc w:val="both"/>
        <w:rPr>
          <w:rFonts w:ascii="Times New Roman" w:hAnsi="Times New Roman" w:cs="Times New Roman"/>
        </w:rPr>
      </w:pPr>
      <w:r w:rsidRPr="002A59C7">
        <w:rPr>
          <w:rFonts w:ascii="Times New Roman" w:hAnsi="Times New Roman" w:cs="Times New Roman"/>
        </w:rPr>
        <w:t xml:space="preserve">§ 1º </w:t>
      </w:r>
      <w:r w:rsidR="00527285" w:rsidRPr="002A59C7">
        <w:rPr>
          <w:rFonts w:ascii="Times New Roman" w:hAnsi="Times New Roman" w:cs="Times New Roman"/>
        </w:rPr>
        <w:t>Estão sujeit</w:t>
      </w:r>
      <w:r w:rsidRPr="002A59C7">
        <w:rPr>
          <w:rFonts w:ascii="Times New Roman" w:hAnsi="Times New Roman" w:cs="Times New Roman"/>
        </w:rPr>
        <w:t>o</w:t>
      </w:r>
      <w:r w:rsidR="00527285" w:rsidRPr="002A59C7">
        <w:rPr>
          <w:rFonts w:ascii="Times New Roman" w:hAnsi="Times New Roman" w:cs="Times New Roman"/>
        </w:rPr>
        <w:t xml:space="preserve">s ao licenciamento do órgão municipal do meio ambiente as atividades </w:t>
      </w:r>
      <w:r w:rsidRPr="002A59C7">
        <w:rPr>
          <w:rFonts w:ascii="Times New Roman" w:hAnsi="Times New Roman" w:cs="Times New Roman"/>
        </w:rPr>
        <w:t>e os</w:t>
      </w:r>
      <w:r w:rsidR="00527285" w:rsidRPr="002A59C7">
        <w:rPr>
          <w:rFonts w:ascii="Times New Roman" w:hAnsi="Times New Roman" w:cs="Times New Roman"/>
        </w:rPr>
        <w:t xml:space="preserve"> empreendimentos</w:t>
      </w:r>
      <w:r w:rsidR="00837D41" w:rsidRPr="002A59C7">
        <w:rPr>
          <w:rFonts w:ascii="Times New Roman" w:hAnsi="Times New Roman" w:cs="Times New Roman"/>
        </w:rPr>
        <w:t>:</w:t>
      </w:r>
    </w:p>
    <w:p w:rsidR="00527285" w:rsidRPr="002A59C7" w:rsidRDefault="00527285" w:rsidP="008C170B">
      <w:pPr>
        <w:pStyle w:val="Corpodetexto"/>
        <w:ind w:left="111" w:right="121" w:firstLine="707"/>
        <w:jc w:val="both"/>
        <w:rPr>
          <w:rFonts w:ascii="Times New Roman" w:hAnsi="Times New Roman" w:cs="Times New Roman"/>
          <w:color w:val="00B050"/>
        </w:rPr>
      </w:pPr>
    </w:p>
    <w:p w:rsidR="00527285" w:rsidRPr="002A59C7" w:rsidRDefault="00527285" w:rsidP="00837D41">
      <w:pPr>
        <w:pStyle w:val="Corpodetexto"/>
        <w:numPr>
          <w:ilvl w:val="0"/>
          <w:numId w:val="8"/>
        </w:numPr>
        <w:ind w:left="142" w:right="121" w:firstLine="676"/>
        <w:jc w:val="both"/>
        <w:rPr>
          <w:rFonts w:ascii="Times New Roman" w:hAnsi="Times New Roman" w:cs="Times New Roman"/>
        </w:rPr>
      </w:pPr>
      <w:proofErr w:type="gramStart"/>
      <w:r w:rsidRPr="002A59C7">
        <w:rPr>
          <w:rFonts w:ascii="Times New Roman" w:hAnsi="Times New Roman" w:cs="Times New Roman"/>
        </w:rPr>
        <w:t>que</w:t>
      </w:r>
      <w:proofErr w:type="gramEnd"/>
      <w:r w:rsidRPr="002A59C7">
        <w:rPr>
          <w:rFonts w:ascii="Times New Roman" w:hAnsi="Times New Roman" w:cs="Times New Roman"/>
        </w:rPr>
        <w:t xml:space="preserve"> causem ou possam causar impacto ambiental de âmbito local, conforme tipologia definida pelo respectivo Conselho Estadual de Meio Ambiente (CONSEMA), considerados os critérios de porte, potencial poluidor e natureza da atividade; ou </w:t>
      </w:r>
    </w:p>
    <w:p w:rsidR="00527285" w:rsidRPr="002A59C7" w:rsidRDefault="00527285" w:rsidP="00837D41">
      <w:pPr>
        <w:pStyle w:val="Corpodetexto"/>
        <w:numPr>
          <w:ilvl w:val="0"/>
          <w:numId w:val="8"/>
        </w:numPr>
        <w:ind w:left="142" w:right="121" w:firstLine="676"/>
        <w:jc w:val="both"/>
        <w:rPr>
          <w:rFonts w:ascii="Times New Roman" w:hAnsi="Times New Roman" w:cs="Times New Roman"/>
        </w:rPr>
      </w:pPr>
      <w:proofErr w:type="gramStart"/>
      <w:r w:rsidRPr="002A59C7">
        <w:rPr>
          <w:rFonts w:ascii="Times New Roman" w:hAnsi="Times New Roman" w:cs="Times New Roman"/>
        </w:rPr>
        <w:t>localizados</w:t>
      </w:r>
      <w:proofErr w:type="gramEnd"/>
      <w:r w:rsidRPr="002A59C7">
        <w:rPr>
          <w:rFonts w:ascii="Times New Roman" w:hAnsi="Times New Roman" w:cs="Times New Roman"/>
        </w:rPr>
        <w:t xml:space="preserve"> em unidades de conservação instituídas pelo Município, exceto em Áreas de Proteção Ambiental (</w:t>
      </w:r>
      <w:proofErr w:type="spellStart"/>
      <w:r w:rsidRPr="002A59C7">
        <w:rPr>
          <w:rFonts w:ascii="Times New Roman" w:hAnsi="Times New Roman" w:cs="Times New Roman"/>
        </w:rPr>
        <w:t>APAs</w:t>
      </w:r>
      <w:proofErr w:type="spellEnd"/>
      <w:r w:rsidRPr="002A59C7">
        <w:rPr>
          <w:rFonts w:ascii="Times New Roman" w:hAnsi="Times New Roman" w:cs="Times New Roman"/>
        </w:rPr>
        <w:t>);</w:t>
      </w:r>
    </w:p>
    <w:p w:rsidR="00527285" w:rsidRPr="002A59C7" w:rsidRDefault="00527285" w:rsidP="008C170B">
      <w:pPr>
        <w:pStyle w:val="Corpodetexto"/>
        <w:ind w:left="111" w:right="121" w:firstLine="707"/>
        <w:jc w:val="both"/>
        <w:rPr>
          <w:rFonts w:ascii="Times New Roman" w:hAnsi="Times New Roman" w:cs="Times New Roman"/>
        </w:rPr>
      </w:pPr>
    </w:p>
    <w:p w:rsidR="00837D41" w:rsidRPr="002A59C7" w:rsidRDefault="00527285" w:rsidP="00527285">
      <w:pPr>
        <w:pStyle w:val="Corpodetexto"/>
        <w:ind w:left="111" w:right="121" w:firstLine="707"/>
        <w:jc w:val="both"/>
        <w:rPr>
          <w:rFonts w:ascii="Times New Roman" w:hAnsi="Times New Roman" w:cs="Times New Roman"/>
        </w:rPr>
      </w:pPr>
      <w:r w:rsidRPr="002A59C7">
        <w:rPr>
          <w:rFonts w:ascii="Times New Roman" w:hAnsi="Times New Roman" w:cs="Times New Roman"/>
        </w:rPr>
        <w:t xml:space="preserve">§ </w:t>
      </w:r>
      <w:r w:rsidR="003B2D4A" w:rsidRPr="002A59C7">
        <w:rPr>
          <w:rFonts w:ascii="Times New Roman" w:hAnsi="Times New Roman" w:cs="Times New Roman"/>
        </w:rPr>
        <w:t>2</w:t>
      </w:r>
      <w:r w:rsidRPr="002A59C7">
        <w:rPr>
          <w:rFonts w:ascii="Times New Roman" w:hAnsi="Times New Roman" w:cs="Times New Roman"/>
        </w:rPr>
        <w:t>º Compete ao Município aprovar:</w:t>
      </w:r>
    </w:p>
    <w:p w:rsidR="00837D41" w:rsidRPr="002A59C7" w:rsidRDefault="00837D41" w:rsidP="00527285">
      <w:pPr>
        <w:pStyle w:val="Corpodetexto"/>
        <w:ind w:left="111" w:right="121" w:firstLine="707"/>
        <w:jc w:val="both"/>
        <w:rPr>
          <w:rFonts w:ascii="Times New Roman" w:hAnsi="Times New Roman" w:cs="Times New Roman"/>
          <w:color w:val="00B050"/>
        </w:rPr>
      </w:pPr>
    </w:p>
    <w:p w:rsidR="00527285" w:rsidRPr="002A59C7" w:rsidRDefault="00527285" w:rsidP="001052F8">
      <w:pPr>
        <w:pStyle w:val="Corpodetexto"/>
        <w:rPr>
          <w:rFonts w:ascii="Times New Roman" w:hAnsi="Times New Roman" w:cs="Times New Roman"/>
        </w:rPr>
      </w:pPr>
      <w:proofErr w:type="gramStart"/>
      <w:r w:rsidRPr="002A59C7">
        <w:rPr>
          <w:rFonts w:ascii="Times New Roman" w:hAnsi="Times New Roman" w:cs="Times New Roman"/>
        </w:rPr>
        <w:t>a</w:t>
      </w:r>
      <w:proofErr w:type="gramEnd"/>
      <w:r w:rsidRPr="002A59C7">
        <w:rPr>
          <w:rFonts w:ascii="Times New Roman" w:hAnsi="Times New Roman" w:cs="Times New Roman"/>
        </w:rPr>
        <w:t xml:space="preserve"> supressão e o manejo de vegetação, de florestas e formações sucessoras em florestas públicas municipais e unidades de conserva</w:t>
      </w:r>
      <w:r w:rsidR="0039143F" w:rsidRPr="002A59C7">
        <w:rPr>
          <w:rFonts w:ascii="Times New Roman" w:hAnsi="Times New Roman" w:cs="Times New Roman"/>
        </w:rPr>
        <w:t>ção instituídas pelo Município</w:t>
      </w:r>
      <w:r w:rsidR="001052F8" w:rsidRPr="002A59C7">
        <w:rPr>
          <w:rFonts w:ascii="Times New Roman" w:hAnsi="Times New Roman" w:cs="Times New Roman"/>
        </w:rPr>
        <w:t>, exceto em Áreas de Proteção Ambiental (</w:t>
      </w:r>
      <w:proofErr w:type="spellStart"/>
      <w:r w:rsidR="001052F8" w:rsidRPr="002A59C7">
        <w:rPr>
          <w:rFonts w:ascii="Times New Roman" w:hAnsi="Times New Roman" w:cs="Times New Roman"/>
        </w:rPr>
        <w:t>APAs</w:t>
      </w:r>
      <w:proofErr w:type="spellEnd"/>
      <w:r w:rsidR="001052F8" w:rsidRPr="002A59C7">
        <w:rPr>
          <w:rFonts w:ascii="Times New Roman" w:hAnsi="Times New Roman" w:cs="Times New Roman"/>
        </w:rPr>
        <w:t>);</w:t>
      </w:r>
      <w:r w:rsidR="0039143F" w:rsidRPr="002A59C7">
        <w:rPr>
          <w:rFonts w:ascii="Times New Roman" w:hAnsi="Times New Roman" w:cs="Times New Roman"/>
        </w:rPr>
        <w:t xml:space="preserve"> </w:t>
      </w:r>
      <w:r w:rsidRPr="002A59C7">
        <w:rPr>
          <w:rFonts w:ascii="Times New Roman" w:hAnsi="Times New Roman" w:cs="Times New Roman"/>
        </w:rPr>
        <w:t xml:space="preserve">e </w:t>
      </w:r>
    </w:p>
    <w:p w:rsidR="00527285" w:rsidRPr="002A59C7" w:rsidRDefault="00527285" w:rsidP="00527285">
      <w:pPr>
        <w:pStyle w:val="Corpodetexto"/>
        <w:numPr>
          <w:ilvl w:val="0"/>
          <w:numId w:val="9"/>
        </w:numPr>
        <w:ind w:left="111" w:right="121" w:firstLine="707"/>
        <w:jc w:val="both"/>
        <w:rPr>
          <w:rFonts w:ascii="Times New Roman" w:hAnsi="Times New Roman" w:cs="Times New Roman"/>
        </w:rPr>
      </w:pPr>
      <w:proofErr w:type="gramStart"/>
      <w:r w:rsidRPr="002A59C7">
        <w:rPr>
          <w:rFonts w:ascii="Times New Roman" w:hAnsi="Times New Roman" w:cs="Times New Roman"/>
        </w:rPr>
        <w:t>a</w:t>
      </w:r>
      <w:proofErr w:type="gramEnd"/>
      <w:r w:rsidRPr="002A59C7">
        <w:rPr>
          <w:rFonts w:ascii="Times New Roman" w:hAnsi="Times New Roman" w:cs="Times New Roman"/>
        </w:rPr>
        <w:t xml:space="preserve"> supressão e o manejo de vegetação, de florestas e formações sucessoras em empreendimentos licenciados ou autorizados, ambientalmente, pelo Município. </w:t>
      </w:r>
    </w:p>
    <w:p w:rsidR="00527285" w:rsidRPr="002A59C7" w:rsidRDefault="00527285" w:rsidP="00527285">
      <w:pPr>
        <w:pStyle w:val="Corpodetexto"/>
        <w:ind w:left="111" w:right="121" w:firstLine="707"/>
        <w:jc w:val="both"/>
        <w:rPr>
          <w:rFonts w:ascii="Times New Roman" w:hAnsi="Times New Roman" w:cs="Times New Roman"/>
        </w:rPr>
      </w:pPr>
    </w:p>
    <w:p w:rsidR="005F735C" w:rsidRPr="002A59C7" w:rsidRDefault="00333D36" w:rsidP="005F735C">
      <w:pPr>
        <w:pStyle w:val="Corpodetexto"/>
        <w:ind w:left="111" w:right="121" w:firstLine="707"/>
        <w:jc w:val="both"/>
        <w:rPr>
          <w:rFonts w:ascii="Times New Roman" w:hAnsi="Times New Roman" w:cs="Times New Roman"/>
        </w:rPr>
      </w:pPr>
      <w:r w:rsidRPr="002A59C7">
        <w:rPr>
          <w:rFonts w:ascii="Times New Roman" w:hAnsi="Times New Roman" w:cs="Times New Roman"/>
        </w:rPr>
        <w:lastRenderedPageBreak/>
        <w:t xml:space="preserve">§ </w:t>
      </w:r>
      <w:r w:rsidR="003B2D4A" w:rsidRPr="002A59C7">
        <w:rPr>
          <w:rFonts w:ascii="Times New Roman" w:hAnsi="Times New Roman" w:cs="Times New Roman"/>
        </w:rPr>
        <w:t>3</w:t>
      </w:r>
      <w:r w:rsidRPr="002A59C7">
        <w:rPr>
          <w:rFonts w:ascii="Times New Roman" w:hAnsi="Times New Roman" w:cs="Times New Roman"/>
        </w:rPr>
        <w:t xml:space="preserve">º </w:t>
      </w:r>
      <w:r w:rsidR="005F735C" w:rsidRPr="002A59C7">
        <w:rPr>
          <w:rFonts w:ascii="Times New Roman" w:hAnsi="Times New Roman" w:cs="Times New Roman"/>
        </w:rPr>
        <w:t>Conforme art. 9º, inciso XIV, alínea “a”, da Lei Complementar nº 140/2011, compete ao Conselho Estadual do Meio Ambiente definir tipologias, empreendimentos e atividades sujeitas ao licenciamento ambiental municipal.</w:t>
      </w:r>
    </w:p>
    <w:p w:rsidR="00333D36" w:rsidRPr="002A59C7" w:rsidRDefault="00333D36" w:rsidP="00837D41">
      <w:pPr>
        <w:pStyle w:val="Corpodetexto"/>
        <w:ind w:left="111" w:right="121" w:firstLine="707"/>
        <w:jc w:val="both"/>
        <w:rPr>
          <w:rFonts w:ascii="Times New Roman" w:hAnsi="Times New Roman" w:cs="Times New Roman"/>
          <w:color w:val="00B050"/>
        </w:rPr>
      </w:pPr>
    </w:p>
    <w:p w:rsidR="00E701E5" w:rsidRPr="002A59C7" w:rsidRDefault="00E701E5" w:rsidP="00E701E5">
      <w:pPr>
        <w:pStyle w:val="Corpodetexto"/>
        <w:ind w:left="111" w:right="121" w:firstLine="707"/>
        <w:jc w:val="both"/>
        <w:rPr>
          <w:rFonts w:ascii="Times New Roman" w:hAnsi="Times New Roman" w:cs="Times New Roman"/>
        </w:rPr>
      </w:pPr>
      <w:r w:rsidRPr="002A59C7">
        <w:rPr>
          <w:rFonts w:ascii="Times New Roman" w:hAnsi="Times New Roman" w:cs="Times New Roman"/>
        </w:rPr>
        <w:t xml:space="preserve">§ </w:t>
      </w:r>
      <w:r w:rsidR="005F735C" w:rsidRPr="002A59C7">
        <w:rPr>
          <w:rFonts w:ascii="Times New Roman" w:hAnsi="Times New Roman" w:cs="Times New Roman"/>
        </w:rPr>
        <w:t>4º</w:t>
      </w:r>
      <w:r w:rsidRPr="002A59C7">
        <w:rPr>
          <w:rFonts w:ascii="Times New Roman" w:hAnsi="Times New Roman" w:cs="Times New Roman"/>
        </w:rPr>
        <w:t xml:space="preserve"> Empreendime</w:t>
      </w:r>
      <w:r w:rsidR="005F735C" w:rsidRPr="002A59C7">
        <w:rPr>
          <w:rFonts w:ascii="Times New Roman" w:hAnsi="Times New Roman" w:cs="Times New Roman"/>
        </w:rPr>
        <w:t xml:space="preserve">ntos e atividades não citados pelo Conselho Estadual do meio ambiente, nos termos do § 3º, poderão, </w:t>
      </w:r>
      <w:r w:rsidRPr="002A59C7">
        <w:rPr>
          <w:rFonts w:ascii="Times New Roman" w:hAnsi="Times New Roman" w:cs="Times New Roman"/>
        </w:rPr>
        <w:t>ter seu licenciamento regulamentado por Resolução do Conselho Municipal do Meio Ambiente.</w:t>
      </w:r>
    </w:p>
    <w:p w:rsidR="00E701E5" w:rsidRPr="002A59C7" w:rsidRDefault="00E701E5" w:rsidP="00333D36">
      <w:pPr>
        <w:pStyle w:val="Corpodetexto"/>
        <w:ind w:left="111" w:right="121" w:firstLine="707"/>
        <w:jc w:val="both"/>
        <w:rPr>
          <w:rFonts w:ascii="Times New Roman" w:hAnsi="Times New Roman" w:cs="Times New Roman"/>
          <w:color w:val="00B050"/>
        </w:rPr>
      </w:pPr>
    </w:p>
    <w:p w:rsidR="003B2D4A" w:rsidRPr="002A59C7" w:rsidRDefault="003B2D4A" w:rsidP="008C170B">
      <w:pPr>
        <w:pStyle w:val="Corpodetexto"/>
        <w:ind w:left="111" w:right="121" w:firstLine="707"/>
        <w:jc w:val="both"/>
        <w:rPr>
          <w:rFonts w:ascii="Times New Roman" w:hAnsi="Times New Roman" w:cs="Times New Roman"/>
        </w:rPr>
      </w:pPr>
      <w:r w:rsidRPr="002A59C7">
        <w:rPr>
          <w:rFonts w:ascii="Times New Roman" w:hAnsi="Times New Roman" w:cs="Times New Roman"/>
        </w:rPr>
        <w:t>§</w:t>
      </w:r>
      <w:r w:rsidR="005F735C" w:rsidRPr="002A59C7">
        <w:rPr>
          <w:rFonts w:ascii="Times New Roman" w:hAnsi="Times New Roman" w:cs="Times New Roman"/>
        </w:rPr>
        <w:t xml:space="preserve"> 5</w:t>
      </w:r>
      <w:r w:rsidR="00E701E5" w:rsidRPr="002A59C7">
        <w:rPr>
          <w:rFonts w:ascii="Times New Roman" w:hAnsi="Times New Roman" w:cs="Times New Roman"/>
        </w:rPr>
        <w:t>º</w:t>
      </w:r>
      <w:r w:rsidRPr="002A59C7">
        <w:rPr>
          <w:rFonts w:ascii="Times New Roman" w:hAnsi="Times New Roman" w:cs="Times New Roman"/>
        </w:rPr>
        <w:t xml:space="preserve"> Os empreendimentos e as atividades de qualquer natureza, sujeitos ao licenciamento ambiental, que </w:t>
      </w:r>
      <w:proofErr w:type="gramStart"/>
      <w:r w:rsidR="001052F8" w:rsidRPr="002A59C7">
        <w:rPr>
          <w:rFonts w:ascii="Times New Roman" w:hAnsi="Times New Roman" w:cs="Times New Roman"/>
        </w:rPr>
        <w:t>construírem,</w:t>
      </w:r>
      <w:proofErr w:type="gramEnd"/>
      <w:r w:rsidRPr="002A59C7">
        <w:rPr>
          <w:rFonts w:ascii="Times New Roman" w:hAnsi="Times New Roman" w:cs="Times New Roman"/>
        </w:rPr>
        <w:t xml:space="preserve"> ampliarem, instalarem ou fizerem funcionar, em qualquer parte do território do Município de Teutônia, obras e serviços efetiva ou potencialmente poluidoras, sem licença ou autorização dos órgãos competentes, ou contrariando as normas legais e regulamentares pertinentes, serão penalizados </w:t>
      </w:r>
      <w:r w:rsidR="00E701E5" w:rsidRPr="002A59C7">
        <w:rPr>
          <w:rFonts w:ascii="Times New Roman" w:hAnsi="Times New Roman" w:cs="Times New Roman"/>
        </w:rPr>
        <w:t xml:space="preserve">nos </w:t>
      </w:r>
      <w:r w:rsidR="00151E62" w:rsidRPr="002A59C7">
        <w:rPr>
          <w:rFonts w:ascii="Times New Roman" w:hAnsi="Times New Roman" w:cs="Times New Roman"/>
        </w:rPr>
        <w:t>termos do Código Municipal do Meio Ambiente, Lei nº 1.897, de 02 de julho de 2002,</w:t>
      </w:r>
      <w:r w:rsidRPr="002A59C7">
        <w:rPr>
          <w:rFonts w:ascii="Times New Roman" w:hAnsi="Times New Roman" w:cs="Times New Roman"/>
        </w:rPr>
        <w:t xml:space="preserve"> </w:t>
      </w:r>
      <w:r w:rsidR="00E701E5" w:rsidRPr="002A59C7">
        <w:rPr>
          <w:rFonts w:ascii="Times New Roman" w:hAnsi="Times New Roman" w:cs="Times New Roman"/>
        </w:rPr>
        <w:t xml:space="preserve">sem prejuízo da </w:t>
      </w:r>
      <w:r w:rsidR="00151E62" w:rsidRPr="002A59C7">
        <w:rPr>
          <w:rFonts w:ascii="Times New Roman" w:hAnsi="Times New Roman" w:cs="Times New Roman"/>
        </w:rPr>
        <w:t xml:space="preserve">aplicação da </w:t>
      </w:r>
      <w:r w:rsidR="00E701E5" w:rsidRPr="002A59C7">
        <w:rPr>
          <w:rFonts w:ascii="Times New Roman" w:hAnsi="Times New Roman" w:cs="Times New Roman"/>
        </w:rPr>
        <w:t xml:space="preserve">Lei Federal nº 9.605, de 12 de fevereiro de 1998, </w:t>
      </w:r>
      <w:r w:rsidR="00151E62" w:rsidRPr="002A59C7">
        <w:rPr>
          <w:rFonts w:ascii="Times New Roman" w:hAnsi="Times New Roman" w:cs="Times New Roman"/>
        </w:rPr>
        <w:t xml:space="preserve">regulado pelo </w:t>
      </w:r>
      <w:r w:rsidR="00E701E5" w:rsidRPr="002A59C7">
        <w:rPr>
          <w:rFonts w:ascii="Times New Roman" w:hAnsi="Times New Roman" w:cs="Times New Roman"/>
        </w:rPr>
        <w:t>Decreto Federal n</w:t>
      </w:r>
      <w:r w:rsidR="00151E62" w:rsidRPr="002A59C7">
        <w:rPr>
          <w:rFonts w:ascii="Times New Roman" w:hAnsi="Times New Roman" w:cs="Times New Roman"/>
        </w:rPr>
        <w:t>º 6.514, de 22 de julho de 2008</w:t>
      </w:r>
      <w:r w:rsidR="00E701E5" w:rsidRPr="002A59C7">
        <w:rPr>
          <w:rFonts w:ascii="Times New Roman" w:hAnsi="Times New Roman" w:cs="Times New Roman"/>
        </w:rPr>
        <w:t>.</w:t>
      </w:r>
    </w:p>
    <w:p w:rsidR="003B2D4A" w:rsidRPr="00430AD5" w:rsidRDefault="003B2D4A" w:rsidP="008C170B">
      <w:pPr>
        <w:pStyle w:val="Corpodetexto"/>
        <w:ind w:left="111" w:right="121" w:firstLine="707"/>
        <w:jc w:val="both"/>
        <w:rPr>
          <w:rFonts w:ascii="Times New Roman" w:hAnsi="Times New Roman" w:cs="Times New Roman"/>
          <w:color w:val="00B050"/>
        </w:rPr>
      </w:pPr>
    </w:p>
    <w:p w:rsidR="00D73A76" w:rsidRPr="00430AD5" w:rsidRDefault="00D73A76" w:rsidP="00D73A76">
      <w:pPr>
        <w:pStyle w:val="Corpodetexto"/>
        <w:ind w:right="121"/>
        <w:jc w:val="both"/>
        <w:rPr>
          <w:rFonts w:ascii="Times New Roman" w:hAnsi="Times New Roman" w:cs="Times New Roman"/>
        </w:rPr>
      </w:pPr>
    </w:p>
    <w:p w:rsidR="008C170B" w:rsidRPr="00430AD5" w:rsidRDefault="00F124E2" w:rsidP="008C170B">
      <w:pPr>
        <w:pStyle w:val="Heading3"/>
        <w:rPr>
          <w:rFonts w:ascii="Times New Roman" w:hAnsi="Times New Roman" w:cs="Times New Roman"/>
        </w:rPr>
      </w:pPr>
      <w:r w:rsidRPr="00430AD5">
        <w:rPr>
          <w:rFonts w:ascii="Times New Roman" w:hAnsi="Times New Roman" w:cs="Times New Roman"/>
        </w:rPr>
        <w:t xml:space="preserve">CAPÍTULO II </w:t>
      </w:r>
    </w:p>
    <w:p w:rsidR="00F124E2" w:rsidRPr="00430AD5" w:rsidRDefault="00F124E2" w:rsidP="008C170B">
      <w:pPr>
        <w:pStyle w:val="Heading3"/>
        <w:rPr>
          <w:rFonts w:ascii="Times New Roman" w:hAnsi="Times New Roman" w:cs="Times New Roman"/>
        </w:rPr>
      </w:pPr>
      <w:r w:rsidRPr="00430AD5">
        <w:rPr>
          <w:rFonts w:ascii="Times New Roman" w:hAnsi="Times New Roman" w:cs="Times New Roman"/>
        </w:rPr>
        <w:t>DOS CONCEITOS</w:t>
      </w:r>
    </w:p>
    <w:p w:rsidR="00F124E2" w:rsidRPr="00430AD5" w:rsidRDefault="00F124E2" w:rsidP="00F124E2">
      <w:pPr>
        <w:pStyle w:val="Corpodetexto"/>
        <w:rPr>
          <w:rFonts w:ascii="Times New Roman" w:hAnsi="Times New Roman" w:cs="Times New Roman"/>
          <w:b/>
        </w:rPr>
      </w:pPr>
    </w:p>
    <w:p w:rsidR="00F124E2" w:rsidRPr="002A59C7" w:rsidRDefault="00F124E2" w:rsidP="00F124E2">
      <w:pPr>
        <w:pStyle w:val="Corpodetexto"/>
        <w:ind w:left="111" w:right="121" w:firstLine="707"/>
        <w:jc w:val="both"/>
        <w:rPr>
          <w:rFonts w:ascii="Times New Roman" w:hAnsi="Times New Roman" w:cs="Times New Roman"/>
        </w:rPr>
      </w:pPr>
      <w:r w:rsidRPr="002A59C7">
        <w:rPr>
          <w:rFonts w:ascii="Times New Roman" w:hAnsi="Times New Roman" w:cs="Times New Roman"/>
        </w:rPr>
        <w:t>Art. 3º Para os fins previstos nesta Lei serão adotadas as seguintes definições:</w:t>
      </w:r>
    </w:p>
    <w:p w:rsidR="00F124E2" w:rsidRPr="002A59C7" w:rsidRDefault="00F124E2" w:rsidP="00F124E2">
      <w:pPr>
        <w:pStyle w:val="Corpodetexto"/>
        <w:ind w:left="111" w:right="122" w:firstLine="707"/>
        <w:jc w:val="both"/>
        <w:rPr>
          <w:rFonts w:ascii="Times New Roman" w:hAnsi="Times New Roman" w:cs="Times New Roman"/>
        </w:rPr>
      </w:pPr>
    </w:p>
    <w:p w:rsidR="00F124E2" w:rsidRPr="002A59C7" w:rsidRDefault="00F124E2" w:rsidP="001A171D">
      <w:pPr>
        <w:pStyle w:val="PargrafodaLista"/>
        <w:numPr>
          <w:ilvl w:val="0"/>
          <w:numId w:val="7"/>
        </w:numPr>
        <w:tabs>
          <w:tab w:val="left" w:pos="1528"/>
        </w:tabs>
        <w:ind w:right="121"/>
        <w:jc w:val="both"/>
        <w:rPr>
          <w:rFonts w:ascii="Times New Roman" w:hAnsi="Times New Roman" w:cs="Times New Roman"/>
          <w:sz w:val="24"/>
          <w:szCs w:val="24"/>
        </w:rPr>
      </w:pPr>
      <w:r w:rsidRPr="002A59C7">
        <w:rPr>
          <w:rFonts w:ascii="Times New Roman" w:hAnsi="Times New Roman" w:cs="Times New Roman"/>
          <w:sz w:val="24"/>
          <w:szCs w:val="24"/>
        </w:rPr>
        <w:t>Licenciamento Ambiental: procedimento administrativo pelo qual o Órgão Ambiental licencia a localização, instalação, ampliação e operação de atividades ou empreendimentos utilizadores de recursos naturais, considerados efetivos ou potencialmente poluidores ou que possam causar degradação ambiental, de acordo com as disposições legais e regulamentares e as normas técnicas aplicáveis ao caso;</w:t>
      </w:r>
    </w:p>
    <w:p w:rsidR="00F124E2" w:rsidRPr="002A59C7" w:rsidRDefault="00F124E2" w:rsidP="001A171D">
      <w:pPr>
        <w:pStyle w:val="PargrafodaLista"/>
        <w:numPr>
          <w:ilvl w:val="0"/>
          <w:numId w:val="7"/>
        </w:numPr>
        <w:tabs>
          <w:tab w:val="left" w:pos="1528"/>
        </w:tabs>
        <w:ind w:right="121"/>
        <w:jc w:val="both"/>
        <w:rPr>
          <w:rFonts w:ascii="Times New Roman" w:hAnsi="Times New Roman" w:cs="Times New Roman"/>
          <w:sz w:val="24"/>
          <w:szCs w:val="24"/>
        </w:rPr>
      </w:pPr>
      <w:r w:rsidRPr="002A59C7">
        <w:rPr>
          <w:rFonts w:ascii="Times New Roman" w:hAnsi="Times New Roman" w:cs="Times New Roman"/>
          <w:sz w:val="24"/>
          <w:szCs w:val="24"/>
        </w:rPr>
        <w:t>Licença Ambiental: ato administrativo pelo qual o Órgão Ambiental estabelece as condições, restrições e medidas de controle ambiental que deverão ser obedecidas pelo empreendedor, pessoa física ou jurídica, para localizar, instalar, ampliar e operar atividades ou empreendimentos utilizadores de recursos naturais, considerados efetivos ou potencialmente poluidores ou que possam causar degradação ambiental.</w:t>
      </w:r>
    </w:p>
    <w:p w:rsidR="00F124E2" w:rsidRPr="002A59C7" w:rsidRDefault="00F124E2" w:rsidP="001A171D">
      <w:pPr>
        <w:pStyle w:val="PargrafodaLista"/>
        <w:numPr>
          <w:ilvl w:val="0"/>
          <w:numId w:val="7"/>
        </w:numPr>
        <w:tabs>
          <w:tab w:val="left" w:pos="1528"/>
        </w:tabs>
        <w:ind w:right="121"/>
        <w:jc w:val="both"/>
        <w:rPr>
          <w:rFonts w:ascii="Times New Roman" w:hAnsi="Times New Roman" w:cs="Times New Roman"/>
          <w:sz w:val="24"/>
          <w:szCs w:val="24"/>
        </w:rPr>
      </w:pPr>
      <w:r w:rsidRPr="002A59C7">
        <w:rPr>
          <w:rFonts w:ascii="Times New Roman" w:hAnsi="Times New Roman" w:cs="Times New Roman"/>
          <w:sz w:val="24"/>
          <w:szCs w:val="24"/>
        </w:rPr>
        <w:t>Estudos Ambientais: são todos e quaisquer estudos relativos aos aspectos ambientais relacionados à localização, instalação, operação e ampliação de uma atividade ou empreendimento, apresentado como subsídio para a análise da licença requerida, tais c</w:t>
      </w:r>
      <w:r w:rsidR="0013747D" w:rsidRPr="002A59C7">
        <w:rPr>
          <w:rFonts w:ascii="Times New Roman" w:hAnsi="Times New Roman" w:cs="Times New Roman"/>
          <w:sz w:val="24"/>
          <w:szCs w:val="24"/>
        </w:rPr>
        <w:t xml:space="preserve">omo: estudo de impacto ambiental (EIA), relatório de impacto ambiental (RIMA), relatório ambiental simplificado (RAS), laudo biológico, laudo geológico, laudo hidrológico, plano e projeto de controle </w:t>
      </w:r>
      <w:r w:rsidR="00A77FD3" w:rsidRPr="002A59C7">
        <w:rPr>
          <w:rFonts w:ascii="Times New Roman" w:hAnsi="Times New Roman" w:cs="Times New Roman"/>
          <w:sz w:val="24"/>
          <w:szCs w:val="24"/>
        </w:rPr>
        <w:t>ambiental, relatório ambiental preliminar, planos de m</w:t>
      </w:r>
      <w:r w:rsidRPr="002A59C7">
        <w:rPr>
          <w:rFonts w:ascii="Times New Roman" w:hAnsi="Times New Roman" w:cs="Times New Roman"/>
          <w:sz w:val="24"/>
          <w:szCs w:val="24"/>
        </w:rPr>
        <w:t>an</w:t>
      </w:r>
      <w:r w:rsidR="00A77FD3" w:rsidRPr="002A59C7">
        <w:rPr>
          <w:rFonts w:ascii="Times New Roman" w:hAnsi="Times New Roman" w:cs="Times New Roman"/>
          <w:sz w:val="24"/>
          <w:szCs w:val="24"/>
        </w:rPr>
        <w:t xml:space="preserve">ejo, plano de recuperação de área </w:t>
      </w:r>
      <w:proofErr w:type="gramStart"/>
      <w:r w:rsidR="00A77FD3" w:rsidRPr="002A59C7">
        <w:rPr>
          <w:rFonts w:ascii="Times New Roman" w:hAnsi="Times New Roman" w:cs="Times New Roman"/>
          <w:sz w:val="24"/>
          <w:szCs w:val="24"/>
        </w:rPr>
        <w:t>d</w:t>
      </w:r>
      <w:r w:rsidRPr="002A59C7">
        <w:rPr>
          <w:rFonts w:ascii="Times New Roman" w:hAnsi="Times New Roman" w:cs="Times New Roman"/>
          <w:sz w:val="24"/>
          <w:szCs w:val="24"/>
        </w:rPr>
        <w:t>egradada</w:t>
      </w:r>
      <w:r w:rsidR="0056204B" w:rsidRPr="002A59C7">
        <w:rPr>
          <w:rFonts w:ascii="Times New Roman" w:hAnsi="Times New Roman" w:cs="Times New Roman"/>
          <w:sz w:val="24"/>
          <w:szCs w:val="24"/>
        </w:rPr>
        <w:t>,</w:t>
      </w:r>
      <w:proofErr w:type="gramEnd"/>
      <w:r w:rsidRPr="002A59C7">
        <w:rPr>
          <w:rFonts w:ascii="Times New Roman" w:hAnsi="Times New Roman" w:cs="Times New Roman"/>
          <w:sz w:val="24"/>
          <w:szCs w:val="24"/>
        </w:rPr>
        <w:t>ente outros.</w:t>
      </w:r>
    </w:p>
    <w:p w:rsidR="00F124E2" w:rsidRPr="002A59C7" w:rsidRDefault="00F124E2" w:rsidP="00F124E2">
      <w:pPr>
        <w:tabs>
          <w:tab w:val="left" w:pos="1528"/>
        </w:tabs>
        <w:ind w:right="121"/>
        <w:jc w:val="both"/>
        <w:rPr>
          <w:rFonts w:ascii="Times New Roman" w:hAnsi="Times New Roman" w:cs="Times New Roman"/>
          <w:sz w:val="24"/>
          <w:szCs w:val="24"/>
        </w:rPr>
      </w:pPr>
    </w:p>
    <w:p w:rsidR="00F124E2" w:rsidRPr="002A59C7" w:rsidRDefault="00F124E2" w:rsidP="00F124E2">
      <w:pPr>
        <w:pStyle w:val="Corpodetexto"/>
        <w:spacing w:before="1"/>
        <w:ind w:left="111" w:right="126" w:firstLine="707"/>
        <w:jc w:val="both"/>
        <w:rPr>
          <w:rFonts w:ascii="Times New Roman" w:hAnsi="Times New Roman" w:cs="Times New Roman"/>
        </w:rPr>
      </w:pPr>
      <w:r w:rsidRPr="002A59C7">
        <w:rPr>
          <w:rFonts w:ascii="Times New Roman" w:hAnsi="Times New Roman" w:cs="Times New Roman"/>
        </w:rPr>
        <w:t>Art. 4º A emissão de licença ambiental dependerá da prévia analise da documentação e dos estudos ambientais pertinentes ao respectivo licenciamento.</w:t>
      </w:r>
    </w:p>
    <w:p w:rsidR="00F124E2" w:rsidRPr="002A59C7" w:rsidRDefault="00A77FD3" w:rsidP="00F124E2">
      <w:pPr>
        <w:pStyle w:val="Corpodetexto"/>
        <w:spacing w:before="1"/>
        <w:ind w:left="111" w:right="126" w:firstLine="707"/>
        <w:jc w:val="both"/>
        <w:rPr>
          <w:rFonts w:ascii="Times New Roman" w:hAnsi="Times New Roman" w:cs="Times New Roman"/>
        </w:rPr>
      </w:pPr>
      <w:r w:rsidRPr="002A59C7">
        <w:rPr>
          <w:rFonts w:ascii="Times New Roman" w:hAnsi="Times New Roman" w:cs="Times New Roman"/>
        </w:rPr>
        <w:lastRenderedPageBreak/>
        <w:t xml:space="preserve">Parágrafo único. </w:t>
      </w:r>
      <w:r w:rsidR="00F124E2" w:rsidRPr="002A59C7">
        <w:rPr>
          <w:rFonts w:ascii="Times New Roman" w:hAnsi="Times New Roman" w:cs="Times New Roman"/>
        </w:rPr>
        <w:t xml:space="preserve">O órgão ambiental municipal definirá os documentos e os estudos ambientais a serem requeridos para subsidiar a analise de cada tipologia de licenciamento, de acordo com as peculiaridades de cada atividade, o porte e o potencial poluidor. Quando, a partir da analise previa dos técnicos municipais, </w:t>
      </w:r>
      <w:r w:rsidR="005F735C" w:rsidRPr="002A59C7">
        <w:rPr>
          <w:rFonts w:ascii="Times New Roman" w:hAnsi="Times New Roman" w:cs="Times New Roman"/>
        </w:rPr>
        <w:t>a atividade</w:t>
      </w:r>
      <w:r w:rsidR="00F124E2" w:rsidRPr="002A59C7">
        <w:rPr>
          <w:rFonts w:ascii="Times New Roman" w:hAnsi="Times New Roman" w:cs="Times New Roman"/>
        </w:rPr>
        <w:t xml:space="preserve"> apresenta</w:t>
      </w:r>
      <w:r w:rsidR="004A4E4A" w:rsidRPr="002A59C7">
        <w:rPr>
          <w:rFonts w:ascii="Times New Roman" w:hAnsi="Times New Roman" w:cs="Times New Roman"/>
        </w:rPr>
        <w:t>r</w:t>
      </w:r>
      <w:r w:rsidR="00F124E2" w:rsidRPr="002A59C7">
        <w:rPr>
          <w:rFonts w:ascii="Times New Roman" w:hAnsi="Times New Roman" w:cs="Times New Roman"/>
        </w:rPr>
        <w:t xml:space="preserve"> potencial significativo de degradação ambiental, poderão ser requeridos estudos ambien</w:t>
      </w:r>
      <w:r w:rsidRPr="002A59C7">
        <w:rPr>
          <w:rFonts w:ascii="Times New Roman" w:hAnsi="Times New Roman" w:cs="Times New Roman"/>
        </w:rPr>
        <w:t>tais mais complexos, tais como e</w:t>
      </w:r>
      <w:r w:rsidR="00F124E2" w:rsidRPr="002A59C7">
        <w:rPr>
          <w:rFonts w:ascii="Times New Roman" w:hAnsi="Times New Roman" w:cs="Times New Roman"/>
        </w:rPr>
        <w:t>s</w:t>
      </w:r>
      <w:r w:rsidRPr="002A59C7">
        <w:rPr>
          <w:rFonts w:ascii="Times New Roman" w:hAnsi="Times New Roman" w:cs="Times New Roman"/>
        </w:rPr>
        <w:t>tudo de impacto ambiental e respectivo relatório de impacto a</w:t>
      </w:r>
      <w:r w:rsidR="00F124E2" w:rsidRPr="002A59C7">
        <w:rPr>
          <w:rFonts w:ascii="Times New Roman" w:hAnsi="Times New Roman" w:cs="Times New Roman"/>
        </w:rPr>
        <w:t xml:space="preserve">mbiental (EIA/RIMA), ao qual </w:t>
      </w:r>
      <w:proofErr w:type="gramStart"/>
      <w:r w:rsidR="00F124E2" w:rsidRPr="002A59C7">
        <w:rPr>
          <w:rFonts w:ascii="Times New Roman" w:hAnsi="Times New Roman" w:cs="Times New Roman"/>
        </w:rPr>
        <w:t>dar-se-á</w:t>
      </w:r>
      <w:proofErr w:type="gramEnd"/>
      <w:r w:rsidR="00F124E2" w:rsidRPr="002A59C7">
        <w:rPr>
          <w:rFonts w:ascii="Times New Roman" w:hAnsi="Times New Roman" w:cs="Times New Roman"/>
        </w:rPr>
        <w:t xml:space="preserve"> publicidade, garantida a realização de audiências públicas, quando couber, de acordo com a regulamentação.</w:t>
      </w:r>
    </w:p>
    <w:p w:rsidR="00F124E2" w:rsidRPr="002A59C7" w:rsidRDefault="00F124E2" w:rsidP="00F124E2">
      <w:pPr>
        <w:pStyle w:val="Corpodetexto"/>
        <w:spacing w:before="1"/>
        <w:rPr>
          <w:rFonts w:ascii="Times New Roman" w:hAnsi="Times New Roman" w:cs="Times New Roman"/>
        </w:rPr>
      </w:pPr>
    </w:p>
    <w:p w:rsidR="00430AD5" w:rsidRPr="00430AD5" w:rsidRDefault="00430AD5" w:rsidP="00F124E2">
      <w:pPr>
        <w:pStyle w:val="Corpodetexto"/>
        <w:spacing w:before="1"/>
        <w:rPr>
          <w:rFonts w:ascii="Times New Roman" w:hAnsi="Times New Roman" w:cs="Times New Roman"/>
        </w:rPr>
      </w:pPr>
    </w:p>
    <w:p w:rsidR="008C170B" w:rsidRPr="00430AD5" w:rsidRDefault="008C170B" w:rsidP="008C170B">
      <w:pPr>
        <w:pStyle w:val="Heading3"/>
        <w:rPr>
          <w:rFonts w:ascii="Times New Roman" w:hAnsi="Times New Roman" w:cs="Times New Roman"/>
        </w:rPr>
      </w:pPr>
      <w:r w:rsidRPr="00430AD5">
        <w:rPr>
          <w:rFonts w:ascii="Times New Roman" w:hAnsi="Times New Roman" w:cs="Times New Roman"/>
        </w:rPr>
        <w:t>CAPÍTULO III</w:t>
      </w:r>
    </w:p>
    <w:p w:rsidR="00F124E2" w:rsidRPr="00430AD5" w:rsidRDefault="00F124E2" w:rsidP="008C170B">
      <w:pPr>
        <w:pStyle w:val="Heading3"/>
        <w:rPr>
          <w:rFonts w:ascii="Times New Roman" w:hAnsi="Times New Roman" w:cs="Times New Roman"/>
        </w:rPr>
      </w:pPr>
      <w:r w:rsidRPr="00430AD5">
        <w:rPr>
          <w:rFonts w:ascii="Times New Roman" w:hAnsi="Times New Roman" w:cs="Times New Roman"/>
        </w:rPr>
        <w:t>DOS DOCUMENTOS</w:t>
      </w:r>
    </w:p>
    <w:p w:rsidR="00F124E2" w:rsidRPr="00430AD5" w:rsidRDefault="00F124E2" w:rsidP="00F124E2">
      <w:pPr>
        <w:pStyle w:val="Corpodetexto"/>
        <w:rPr>
          <w:rFonts w:ascii="Times New Roman" w:hAnsi="Times New Roman" w:cs="Times New Roman"/>
          <w:b/>
        </w:rPr>
      </w:pPr>
    </w:p>
    <w:p w:rsidR="00F124E2" w:rsidRPr="002A59C7" w:rsidRDefault="00F124E2" w:rsidP="00F124E2">
      <w:pPr>
        <w:pStyle w:val="Corpodetexto"/>
        <w:ind w:left="111" w:right="127" w:firstLine="707"/>
        <w:jc w:val="both"/>
        <w:rPr>
          <w:rFonts w:ascii="Times New Roman" w:hAnsi="Times New Roman" w:cs="Times New Roman"/>
        </w:rPr>
      </w:pPr>
      <w:r w:rsidRPr="002A59C7">
        <w:rPr>
          <w:rFonts w:ascii="Times New Roman" w:hAnsi="Times New Roman" w:cs="Times New Roman"/>
        </w:rPr>
        <w:t>Art. 5º O Órgão Municipal do Meio Ambiente, no exercício de sua competência, poderá expedir os seguintes documentos:</w:t>
      </w:r>
    </w:p>
    <w:p w:rsidR="00F124E2" w:rsidRPr="002A59C7" w:rsidRDefault="00F124E2" w:rsidP="00F124E2">
      <w:pPr>
        <w:pStyle w:val="PargrafodaLista"/>
        <w:numPr>
          <w:ilvl w:val="0"/>
          <w:numId w:val="4"/>
        </w:numPr>
        <w:tabs>
          <w:tab w:val="left" w:pos="1528"/>
        </w:tabs>
        <w:ind w:right="122"/>
        <w:contextualSpacing w:val="0"/>
        <w:jc w:val="both"/>
        <w:rPr>
          <w:rFonts w:ascii="Times New Roman" w:hAnsi="Times New Roman" w:cs="Times New Roman"/>
          <w:sz w:val="24"/>
          <w:szCs w:val="24"/>
        </w:rPr>
      </w:pPr>
      <w:r w:rsidRPr="002A59C7">
        <w:rPr>
          <w:rFonts w:ascii="Times New Roman" w:hAnsi="Times New Roman" w:cs="Times New Roman"/>
          <w:sz w:val="24"/>
          <w:szCs w:val="24"/>
        </w:rPr>
        <w:t>Licença Prévia (LP): concedida na fase preliminar do planejamento da atividade ou empreendimento, aprovando sua localização e concepção, atestando a viabilidade ambiental e estabelecendo os requisitos básicos e condicionantes a serem atendidos na próxima fase de sua</w:t>
      </w:r>
      <w:r w:rsidRPr="002A59C7">
        <w:rPr>
          <w:rFonts w:ascii="Times New Roman" w:hAnsi="Times New Roman" w:cs="Times New Roman"/>
          <w:spacing w:val="-7"/>
          <w:sz w:val="24"/>
          <w:szCs w:val="24"/>
        </w:rPr>
        <w:t xml:space="preserve"> </w:t>
      </w:r>
      <w:proofErr w:type="gramStart"/>
      <w:r w:rsidRPr="002A59C7">
        <w:rPr>
          <w:rFonts w:ascii="Times New Roman" w:hAnsi="Times New Roman" w:cs="Times New Roman"/>
          <w:sz w:val="24"/>
          <w:szCs w:val="24"/>
        </w:rPr>
        <w:t>implementação</w:t>
      </w:r>
      <w:proofErr w:type="gramEnd"/>
      <w:r w:rsidRPr="002A59C7">
        <w:rPr>
          <w:rFonts w:ascii="Times New Roman" w:hAnsi="Times New Roman" w:cs="Times New Roman"/>
          <w:sz w:val="24"/>
          <w:szCs w:val="24"/>
        </w:rPr>
        <w:t>;</w:t>
      </w:r>
    </w:p>
    <w:p w:rsidR="00F124E2" w:rsidRPr="002A59C7" w:rsidRDefault="00F124E2" w:rsidP="00F124E2">
      <w:pPr>
        <w:pStyle w:val="PargrafodaLista"/>
        <w:numPr>
          <w:ilvl w:val="0"/>
          <w:numId w:val="4"/>
        </w:numPr>
        <w:tabs>
          <w:tab w:val="left" w:pos="1528"/>
        </w:tabs>
        <w:ind w:right="122"/>
        <w:contextualSpacing w:val="0"/>
        <w:jc w:val="both"/>
        <w:rPr>
          <w:rFonts w:ascii="Times New Roman" w:hAnsi="Times New Roman" w:cs="Times New Roman"/>
          <w:sz w:val="24"/>
          <w:szCs w:val="24"/>
        </w:rPr>
      </w:pPr>
      <w:r w:rsidRPr="002A59C7">
        <w:rPr>
          <w:rFonts w:ascii="Times New Roman" w:hAnsi="Times New Roman" w:cs="Times New Roman"/>
          <w:sz w:val="24"/>
          <w:szCs w:val="24"/>
        </w:rPr>
        <w:t>Licença de Instalação (LI): autoriza a instalação da atividade ou empreendimento, de acordo com as especificações constantes nos planos, programas e projetos aprovados, incluindo as medidas de controle ambiental e demais condicionantes para instalação;</w:t>
      </w:r>
    </w:p>
    <w:p w:rsidR="00F124E2" w:rsidRPr="002A59C7" w:rsidRDefault="00F124E2" w:rsidP="00F124E2">
      <w:pPr>
        <w:pStyle w:val="PargrafodaLista"/>
        <w:numPr>
          <w:ilvl w:val="0"/>
          <w:numId w:val="4"/>
        </w:numPr>
        <w:tabs>
          <w:tab w:val="left" w:pos="1528"/>
        </w:tabs>
        <w:ind w:right="122"/>
        <w:contextualSpacing w:val="0"/>
        <w:jc w:val="both"/>
        <w:rPr>
          <w:rFonts w:ascii="Times New Roman" w:hAnsi="Times New Roman" w:cs="Times New Roman"/>
          <w:sz w:val="24"/>
          <w:szCs w:val="24"/>
        </w:rPr>
      </w:pPr>
      <w:r w:rsidRPr="002A59C7">
        <w:rPr>
          <w:rFonts w:ascii="Times New Roman" w:hAnsi="Times New Roman" w:cs="Times New Roman"/>
          <w:sz w:val="24"/>
          <w:szCs w:val="24"/>
        </w:rPr>
        <w:t>Licença de Operação (LO): autoriza a operação da atividade ou empreendimento, após a verificação do efetivo cumprimento do que consta nas licenças anteriores, incluindo as medidas de controle ambiental e demais condicionantes para a operação;</w:t>
      </w:r>
    </w:p>
    <w:p w:rsidR="001A171D" w:rsidRPr="002A59C7" w:rsidRDefault="00F124E2" w:rsidP="001A171D">
      <w:pPr>
        <w:pStyle w:val="PargrafodaLista"/>
        <w:numPr>
          <w:ilvl w:val="0"/>
          <w:numId w:val="4"/>
        </w:numPr>
        <w:tabs>
          <w:tab w:val="left" w:pos="1528"/>
        </w:tabs>
        <w:ind w:right="122"/>
        <w:contextualSpacing w:val="0"/>
        <w:jc w:val="both"/>
        <w:rPr>
          <w:rFonts w:ascii="Times New Roman" w:hAnsi="Times New Roman" w:cs="Times New Roman"/>
          <w:sz w:val="24"/>
          <w:szCs w:val="24"/>
        </w:rPr>
      </w:pPr>
      <w:r w:rsidRPr="002A59C7">
        <w:rPr>
          <w:rFonts w:ascii="Times New Roman" w:hAnsi="Times New Roman" w:cs="Times New Roman"/>
          <w:sz w:val="24"/>
          <w:szCs w:val="24"/>
        </w:rPr>
        <w:t>Autorização: autoriza, em caráter precário, a execução específica de atividade ou empreendimento, não classificada como Licença Ambiental;</w:t>
      </w:r>
    </w:p>
    <w:p w:rsidR="001A171D" w:rsidRPr="002A59C7" w:rsidRDefault="001A171D" w:rsidP="001A171D">
      <w:pPr>
        <w:pStyle w:val="PargrafodaLista"/>
        <w:numPr>
          <w:ilvl w:val="0"/>
          <w:numId w:val="4"/>
        </w:numPr>
        <w:tabs>
          <w:tab w:val="left" w:pos="1528"/>
        </w:tabs>
        <w:ind w:right="122"/>
        <w:contextualSpacing w:val="0"/>
        <w:jc w:val="both"/>
        <w:rPr>
          <w:rFonts w:ascii="Times New Roman" w:hAnsi="Times New Roman" w:cs="Times New Roman"/>
          <w:sz w:val="24"/>
          <w:szCs w:val="24"/>
        </w:rPr>
      </w:pPr>
      <w:r w:rsidRPr="002A59C7">
        <w:rPr>
          <w:rFonts w:ascii="Times New Roman" w:hAnsi="Times New Roman" w:cs="Times New Roman"/>
          <w:sz w:val="24"/>
          <w:szCs w:val="24"/>
        </w:rPr>
        <w:t xml:space="preserve">Declaração: ato não </w:t>
      </w:r>
      <w:proofErr w:type="spellStart"/>
      <w:r w:rsidRPr="002A59C7">
        <w:rPr>
          <w:rFonts w:ascii="Times New Roman" w:hAnsi="Times New Roman" w:cs="Times New Roman"/>
          <w:sz w:val="24"/>
          <w:szCs w:val="24"/>
        </w:rPr>
        <w:t>autorizatório</w:t>
      </w:r>
      <w:proofErr w:type="spellEnd"/>
      <w:r w:rsidRPr="002A59C7">
        <w:rPr>
          <w:rFonts w:ascii="Times New Roman" w:hAnsi="Times New Roman" w:cs="Times New Roman"/>
          <w:sz w:val="24"/>
          <w:szCs w:val="24"/>
        </w:rPr>
        <w:t>, que relata a situação de uma determinada atividade ou empreendimento, no Órgão Ambiental</w:t>
      </w:r>
      <w:r w:rsidRPr="002A59C7">
        <w:rPr>
          <w:rFonts w:ascii="Times New Roman" w:hAnsi="Times New Roman" w:cs="Times New Roman"/>
          <w:spacing w:val="-13"/>
          <w:sz w:val="24"/>
          <w:szCs w:val="24"/>
        </w:rPr>
        <w:t xml:space="preserve"> </w:t>
      </w:r>
      <w:r w:rsidRPr="002A59C7">
        <w:rPr>
          <w:rFonts w:ascii="Times New Roman" w:hAnsi="Times New Roman" w:cs="Times New Roman"/>
          <w:sz w:val="24"/>
          <w:szCs w:val="24"/>
        </w:rPr>
        <w:t>competente.</w:t>
      </w:r>
    </w:p>
    <w:p w:rsidR="001A171D" w:rsidRPr="002A59C7" w:rsidRDefault="001A171D" w:rsidP="001A171D">
      <w:pPr>
        <w:pStyle w:val="Corpodetexto"/>
        <w:tabs>
          <w:tab w:val="left" w:pos="6946"/>
        </w:tabs>
        <w:ind w:left="111" w:right="118" w:firstLine="707"/>
        <w:jc w:val="both"/>
        <w:rPr>
          <w:rFonts w:ascii="Times New Roman" w:hAnsi="Times New Roman" w:cs="Times New Roman"/>
        </w:rPr>
      </w:pPr>
      <w:r w:rsidRPr="002A59C7">
        <w:rPr>
          <w:rFonts w:ascii="Times New Roman" w:hAnsi="Times New Roman" w:cs="Times New Roman"/>
        </w:rPr>
        <w:t>§ 1º Nas atividades ou empreendimentos de mínimo e pequeno porte, com potencial de pol</w:t>
      </w:r>
      <w:r w:rsidR="00A77FD3" w:rsidRPr="002A59C7">
        <w:rPr>
          <w:rFonts w:ascii="Times New Roman" w:hAnsi="Times New Roman" w:cs="Times New Roman"/>
        </w:rPr>
        <w:t>uição baixo</w:t>
      </w:r>
      <w:r w:rsidR="005F735C" w:rsidRPr="002A59C7">
        <w:rPr>
          <w:rFonts w:ascii="Times New Roman" w:hAnsi="Times New Roman" w:cs="Times New Roman"/>
        </w:rPr>
        <w:t>,</w:t>
      </w:r>
      <w:r w:rsidRPr="002A59C7">
        <w:rPr>
          <w:rFonts w:ascii="Times New Roman" w:hAnsi="Times New Roman" w:cs="Times New Roman"/>
        </w:rPr>
        <w:t xml:space="preserve"> poderão, mediante analise técnica prévia do Órgão A</w:t>
      </w:r>
      <w:r w:rsidR="00A77FD3" w:rsidRPr="002A59C7">
        <w:rPr>
          <w:rFonts w:ascii="Times New Roman" w:hAnsi="Times New Roman" w:cs="Times New Roman"/>
        </w:rPr>
        <w:t>mbiental Municipal, passar por l</w:t>
      </w:r>
      <w:r w:rsidRPr="002A59C7">
        <w:rPr>
          <w:rFonts w:ascii="Times New Roman" w:hAnsi="Times New Roman" w:cs="Times New Roman"/>
        </w:rPr>
        <w:t xml:space="preserve">icenciamento </w:t>
      </w:r>
      <w:r w:rsidR="00A77FD3" w:rsidRPr="002A59C7">
        <w:rPr>
          <w:rFonts w:ascii="Times New Roman" w:hAnsi="Times New Roman" w:cs="Times New Roman"/>
        </w:rPr>
        <w:t>s</w:t>
      </w:r>
      <w:r w:rsidRPr="002A59C7">
        <w:rPr>
          <w:rFonts w:ascii="Times New Roman" w:hAnsi="Times New Roman" w:cs="Times New Roman"/>
        </w:rPr>
        <w:t>implificado, com unificação de duas ou três das fases do licenciamento, de acordo com as particularidades de cada caso, observando sempre as normas ambientais vigentes, e empregando medidas de controle ambiental e condicionantes adequadas</w:t>
      </w:r>
      <w:r w:rsidR="00FF0B8F" w:rsidRPr="002A59C7">
        <w:rPr>
          <w:rFonts w:ascii="Times New Roman" w:hAnsi="Times New Roman" w:cs="Times New Roman"/>
        </w:rPr>
        <w:t xml:space="preserve">. O </w:t>
      </w:r>
      <w:r w:rsidR="000852D4" w:rsidRPr="002A59C7">
        <w:rPr>
          <w:rFonts w:ascii="Times New Roman" w:hAnsi="Times New Roman" w:cs="Times New Roman"/>
        </w:rPr>
        <w:t>procedimento de l</w:t>
      </w:r>
      <w:r w:rsidR="00FF0B8F" w:rsidRPr="002A59C7">
        <w:rPr>
          <w:rFonts w:ascii="Times New Roman" w:hAnsi="Times New Roman" w:cs="Times New Roman"/>
        </w:rPr>
        <w:t xml:space="preserve">icenciamento </w:t>
      </w:r>
      <w:r w:rsidR="000852D4" w:rsidRPr="002A59C7">
        <w:rPr>
          <w:rFonts w:ascii="Times New Roman" w:hAnsi="Times New Roman" w:cs="Times New Roman"/>
        </w:rPr>
        <w:t>s</w:t>
      </w:r>
      <w:r w:rsidR="00FF0B8F" w:rsidRPr="002A59C7">
        <w:rPr>
          <w:rFonts w:ascii="Times New Roman" w:hAnsi="Times New Roman" w:cs="Times New Roman"/>
        </w:rPr>
        <w:t>implificado deverá ser regulamentado por resolução do Conselho Municipal do Meio Ambiente.</w:t>
      </w:r>
    </w:p>
    <w:p w:rsidR="001A171D" w:rsidRPr="002A59C7" w:rsidRDefault="001A171D" w:rsidP="001A171D">
      <w:pPr>
        <w:pStyle w:val="Corpodetexto"/>
        <w:spacing w:before="1"/>
        <w:ind w:left="111" w:right="124" w:firstLine="707"/>
        <w:jc w:val="both"/>
        <w:rPr>
          <w:rFonts w:ascii="Times New Roman" w:hAnsi="Times New Roman" w:cs="Times New Roman"/>
        </w:rPr>
      </w:pPr>
      <w:r w:rsidRPr="002A59C7">
        <w:rPr>
          <w:rFonts w:ascii="Times New Roman" w:hAnsi="Times New Roman" w:cs="Times New Roman"/>
        </w:rPr>
        <w:t>§ 2º Nos</w:t>
      </w:r>
      <w:r w:rsidR="000852D4" w:rsidRPr="002A59C7">
        <w:rPr>
          <w:rFonts w:ascii="Times New Roman" w:hAnsi="Times New Roman" w:cs="Times New Roman"/>
        </w:rPr>
        <w:t xml:space="preserve"> casos em que for solicitada a </w:t>
      </w:r>
      <w:r w:rsidR="000852D4" w:rsidRPr="002A59C7">
        <w:rPr>
          <w:rFonts w:ascii="Times New Roman" w:hAnsi="Times New Roman" w:cs="Times New Roman"/>
          <w:color w:val="00B050"/>
        </w:rPr>
        <w:t>l</w:t>
      </w:r>
      <w:r w:rsidR="000852D4" w:rsidRPr="002A59C7">
        <w:rPr>
          <w:rFonts w:ascii="Times New Roman" w:hAnsi="Times New Roman" w:cs="Times New Roman"/>
        </w:rPr>
        <w:t>icença a</w:t>
      </w:r>
      <w:r w:rsidRPr="002A59C7">
        <w:rPr>
          <w:rFonts w:ascii="Times New Roman" w:hAnsi="Times New Roman" w:cs="Times New Roman"/>
        </w:rPr>
        <w:t>mbiental, cuja edificação já estiver consolidada, porém sem implantação da atividade ou empre</w:t>
      </w:r>
      <w:r w:rsidR="000852D4" w:rsidRPr="002A59C7">
        <w:rPr>
          <w:rFonts w:ascii="Times New Roman" w:hAnsi="Times New Roman" w:cs="Times New Roman"/>
        </w:rPr>
        <w:t>endimento, caberá a emissão da licença de i</w:t>
      </w:r>
      <w:r w:rsidRPr="002A59C7">
        <w:rPr>
          <w:rFonts w:ascii="Times New Roman" w:hAnsi="Times New Roman" w:cs="Times New Roman"/>
        </w:rPr>
        <w:t xml:space="preserve">nstalação de regularização, com as medidas de controle ambiental e demais condicionantes para sua </w:t>
      </w:r>
      <w:proofErr w:type="gramStart"/>
      <w:r w:rsidRPr="002A59C7">
        <w:rPr>
          <w:rFonts w:ascii="Times New Roman" w:hAnsi="Times New Roman" w:cs="Times New Roman"/>
        </w:rPr>
        <w:t>implementação</w:t>
      </w:r>
      <w:proofErr w:type="gramEnd"/>
      <w:r w:rsidRPr="002A59C7">
        <w:rPr>
          <w:rFonts w:ascii="Times New Roman" w:hAnsi="Times New Roman" w:cs="Times New Roman"/>
        </w:rPr>
        <w:t>.</w:t>
      </w:r>
    </w:p>
    <w:p w:rsidR="001A171D" w:rsidRPr="002A59C7" w:rsidRDefault="001A171D" w:rsidP="001A171D">
      <w:pPr>
        <w:pStyle w:val="Corpodetexto"/>
        <w:ind w:left="111" w:right="120" w:firstLine="707"/>
        <w:jc w:val="both"/>
        <w:rPr>
          <w:rFonts w:ascii="Times New Roman" w:hAnsi="Times New Roman" w:cs="Times New Roman"/>
        </w:rPr>
      </w:pPr>
      <w:r w:rsidRPr="002A59C7">
        <w:rPr>
          <w:rFonts w:ascii="Times New Roman" w:hAnsi="Times New Roman" w:cs="Times New Roman"/>
        </w:rPr>
        <w:t>§ 3º Nos</w:t>
      </w:r>
      <w:r w:rsidR="000852D4" w:rsidRPr="002A59C7">
        <w:rPr>
          <w:rFonts w:ascii="Times New Roman" w:hAnsi="Times New Roman" w:cs="Times New Roman"/>
        </w:rPr>
        <w:t xml:space="preserve"> casos em que for solicitada a licença a</w:t>
      </w:r>
      <w:r w:rsidRPr="002A59C7">
        <w:rPr>
          <w:rFonts w:ascii="Times New Roman" w:hAnsi="Times New Roman" w:cs="Times New Roman"/>
        </w:rPr>
        <w:t>mbiental, cuja edificação já estiver consolidada e a atividade ou empreendimento já estiver em</w:t>
      </w:r>
      <w:r w:rsidR="000852D4" w:rsidRPr="002A59C7">
        <w:rPr>
          <w:rFonts w:ascii="Times New Roman" w:hAnsi="Times New Roman" w:cs="Times New Roman"/>
        </w:rPr>
        <w:t xml:space="preserve"> operação, caberá </w:t>
      </w:r>
      <w:proofErr w:type="gramStart"/>
      <w:r w:rsidR="000852D4" w:rsidRPr="002A59C7">
        <w:rPr>
          <w:rFonts w:ascii="Times New Roman" w:hAnsi="Times New Roman" w:cs="Times New Roman"/>
        </w:rPr>
        <w:t>a</w:t>
      </w:r>
      <w:proofErr w:type="gramEnd"/>
      <w:r w:rsidR="000852D4" w:rsidRPr="002A59C7">
        <w:rPr>
          <w:rFonts w:ascii="Times New Roman" w:hAnsi="Times New Roman" w:cs="Times New Roman"/>
        </w:rPr>
        <w:t xml:space="preserve"> </w:t>
      </w:r>
      <w:r w:rsidR="000852D4" w:rsidRPr="002A59C7">
        <w:rPr>
          <w:rFonts w:ascii="Times New Roman" w:hAnsi="Times New Roman" w:cs="Times New Roman"/>
        </w:rPr>
        <w:lastRenderedPageBreak/>
        <w:t>emissão da licença de o</w:t>
      </w:r>
      <w:r w:rsidRPr="002A59C7">
        <w:rPr>
          <w:rFonts w:ascii="Times New Roman" w:hAnsi="Times New Roman" w:cs="Times New Roman"/>
        </w:rPr>
        <w:t>peração de regularização, com as medidas de controle ambiental e demais condicionantes operacionais.</w:t>
      </w:r>
    </w:p>
    <w:p w:rsidR="001A171D" w:rsidRPr="002A59C7" w:rsidRDefault="001A171D" w:rsidP="001A171D">
      <w:pPr>
        <w:pStyle w:val="Corpodetexto"/>
        <w:ind w:left="111" w:right="120" w:firstLine="707"/>
        <w:jc w:val="both"/>
        <w:rPr>
          <w:rFonts w:ascii="Times New Roman" w:hAnsi="Times New Roman" w:cs="Times New Roman"/>
        </w:rPr>
      </w:pPr>
    </w:p>
    <w:p w:rsidR="001A171D" w:rsidRPr="002A59C7" w:rsidRDefault="001A171D" w:rsidP="001A171D">
      <w:pPr>
        <w:pStyle w:val="Corpodetexto"/>
        <w:ind w:left="111" w:right="130" w:firstLine="707"/>
        <w:jc w:val="both"/>
        <w:rPr>
          <w:rFonts w:ascii="Times New Roman" w:hAnsi="Times New Roman" w:cs="Times New Roman"/>
        </w:rPr>
      </w:pPr>
      <w:r w:rsidRPr="002A59C7">
        <w:rPr>
          <w:rFonts w:ascii="Times New Roman" w:hAnsi="Times New Roman" w:cs="Times New Roman"/>
        </w:rPr>
        <w:t>Art. 6º Para o encaminhamento dos pedidos de licenciamento o empreendedor deverá utilizar</w:t>
      </w:r>
      <w:r w:rsidR="000852D4" w:rsidRPr="002A59C7">
        <w:rPr>
          <w:rFonts w:ascii="Times New Roman" w:hAnsi="Times New Roman" w:cs="Times New Roman"/>
        </w:rPr>
        <w:t xml:space="preserve"> os formulários e consultar os termos de r</w:t>
      </w:r>
      <w:r w:rsidRPr="002A59C7">
        <w:rPr>
          <w:rFonts w:ascii="Times New Roman" w:hAnsi="Times New Roman" w:cs="Times New Roman"/>
        </w:rPr>
        <w:t>eferência disponibilizados para download no site da Prefeitura Municipal de</w:t>
      </w:r>
      <w:r w:rsidRPr="002A59C7">
        <w:rPr>
          <w:rFonts w:ascii="Times New Roman" w:hAnsi="Times New Roman" w:cs="Times New Roman"/>
          <w:spacing w:val="-1"/>
        </w:rPr>
        <w:t xml:space="preserve"> </w:t>
      </w:r>
      <w:r w:rsidRPr="002A59C7">
        <w:rPr>
          <w:rFonts w:ascii="Times New Roman" w:hAnsi="Times New Roman" w:cs="Times New Roman"/>
        </w:rPr>
        <w:t>Teutônia. Caso não exista formulário ou termo de referência específico para a atividade objeto do lice</w:t>
      </w:r>
      <w:r w:rsidR="004A4E4A" w:rsidRPr="002A59C7">
        <w:rPr>
          <w:rFonts w:ascii="Times New Roman" w:hAnsi="Times New Roman" w:cs="Times New Roman"/>
        </w:rPr>
        <w:t xml:space="preserve">nciamento, </w:t>
      </w:r>
      <w:r w:rsidR="000852D4" w:rsidRPr="002A59C7">
        <w:rPr>
          <w:rFonts w:ascii="Times New Roman" w:hAnsi="Times New Roman" w:cs="Times New Roman"/>
        </w:rPr>
        <w:t xml:space="preserve">poderá </w:t>
      </w:r>
      <w:r w:rsidR="004A4E4A" w:rsidRPr="002A59C7">
        <w:rPr>
          <w:rFonts w:ascii="Times New Roman" w:hAnsi="Times New Roman" w:cs="Times New Roman"/>
        </w:rPr>
        <w:t>ser solicitada</w:t>
      </w:r>
      <w:r w:rsidRPr="002A59C7">
        <w:rPr>
          <w:rFonts w:ascii="Times New Roman" w:hAnsi="Times New Roman" w:cs="Times New Roman"/>
        </w:rPr>
        <w:t xml:space="preserve"> ao Órgão Ambiental Municipal orientação quanto aos procedimentos licenciatórios a serem adotados.</w:t>
      </w:r>
    </w:p>
    <w:p w:rsidR="001A171D" w:rsidRPr="002A59C7" w:rsidRDefault="001A171D" w:rsidP="001A171D">
      <w:pPr>
        <w:pStyle w:val="Corpodetexto"/>
        <w:ind w:left="111" w:right="130" w:firstLine="707"/>
        <w:jc w:val="both"/>
        <w:rPr>
          <w:rFonts w:ascii="Times New Roman" w:hAnsi="Times New Roman" w:cs="Times New Roman"/>
        </w:rPr>
      </w:pPr>
    </w:p>
    <w:p w:rsidR="001A171D" w:rsidRPr="002A59C7" w:rsidRDefault="001A171D" w:rsidP="001A171D">
      <w:pPr>
        <w:pStyle w:val="Corpodetexto"/>
        <w:ind w:left="111" w:right="130" w:firstLine="707"/>
        <w:jc w:val="both"/>
        <w:rPr>
          <w:rFonts w:ascii="Times New Roman" w:hAnsi="Times New Roman" w:cs="Times New Roman"/>
        </w:rPr>
      </w:pPr>
      <w:r w:rsidRPr="002A59C7">
        <w:rPr>
          <w:rFonts w:ascii="Times New Roman" w:hAnsi="Times New Roman" w:cs="Times New Roman"/>
        </w:rPr>
        <w:t xml:space="preserve">Art. 7º Para as atividades ou portes de atividades não incidentes de licenciamento ambiental não é necessária à emissão de declaração </w:t>
      </w:r>
      <w:r w:rsidR="005F735C" w:rsidRPr="002A59C7">
        <w:rPr>
          <w:rFonts w:ascii="Times New Roman" w:hAnsi="Times New Roman" w:cs="Times New Roman"/>
        </w:rPr>
        <w:t>de isenção pelo órgão ambiental</w:t>
      </w:r>
      <w:r w:rsidRPr="002A59C7">
        <w:rPr>
          <w:rFonts w:ascii="Times New Roman" w:hAnsi="Times New Roman" w:cs="Times New Roman"/>
        </w:rPr>
        <w:t>.</w:t>
      </w:r>
    </w:p>
    <w:p w:rsidR="001A171D" w:rsidRPr="002A59C7" w:rsidRDefault="001A171D" w:rsidP="001A171D">
      <w:pPr>
        <w:pStyle w:val="Corpodetexto"/>
        <w:ind w:left="111" w:right="130" w:firstLine="707"/>
        <w:jc w:val="both"/>
        <w:rPr>
          <w:rFonts w:ascii="Times New Roman" w:hAnsi="Times New Roman" w:cs="Times New Roman"/>
        </w:rPr>
      </w:pPr>
      <w:r w:rsidRPr="002A59C7">
        <w:rPr>
          <w:rFonts w:ascii="Times New Roman" w:hAnsi="Times New Roman" w:cs="Times New Roman"/>
        </w:rPr>
        <w:t>Parágrafo único. A não incidência de licenciamento ambiental em empreendimentos e atividades, ou em determinados portes destes, não dispensa da necessidade de atendimento de outras autorizações e licenças exigidas pela legislação vigente, inclusive as licenças ambientais de supressão, corte, poda, transplante ou manejo de vegetação nativa e movimentação de solo.</w:t>
      </w:r>
    </w:p>
    <w:p w:rsidR="001A171D" w:rsidRDefault="001A171D" w:rsidP="001A171D">
      <w:pPr>
        <w:pStyle w:val="Corpodetexto"/>
        <w:spacing w:before="1"/>
        <w:jc w:val="both"/>
        <w:rPr>
          <w:rFonts w:ascii="Times New Roman" w:hAnsi="Times New Roman" w:cs="Times New Roman"/>
        </w:rPr>
      </w:pPr>
    </w:p>
    <w:p w:rsidR="00430AD5" w:rsidRPr="00430AD5" w:rsidRDefault="00430AD5" w:rsidP="001A171D">
      <w:pPr>
        <w:pStyle w:val="Corpodetexto"/>
        <w:spacing w:before="1"/>
        <w:jc w:val="both"/>
        <w:rPr>
          <w:rFonts w:ascii="Times New Roman" w:hAnsi="Times New Roman" w:cs="Times New Roman"/>
        </w:rPr>
      </w:pPr>
    </w:p>
    <w:p w:rsidR="008C170B" w:rsidRPr="00430AD5" w:rsidRDefault="001A171D" w:rsidP="008C170B">
      <w:pPr>
        <w:pStyle w:val="Heading3"/>
        <w:rPr>
          <w:rFonts w:ascii="Times New Roman" w:hAnsi="Times New Roman" w:cs="Times New Roman"/>
        </w:rPr>
      </w:pPr>
      <w:r w:rsidRPr="00430AD5">
        <w:rPr>
          <w:rFonts w:ascii="Times New Roman" w:hAnsi="Times New Roman" w:cs="Times New Roman"/>
        </w:rPr>
        <w:t xml:space="preserve">CAPÍTULO IV </w:t>
      </w:r>
    </w:p>
    <w:p w:rsidR="001A171D" w:rsidRPr="00430AD5" w:rsidRDefault="001A171D" w:rsidP="008C170B">
      <w:pPr>
        <w:pStyle w:val="Heading3"/>
        <w:rPr>
          <w:rFonts w:ascii="Times New Roman" w:hAnsi="Times New Roman" w:cs="Times New Roman"/>
        </w:rPr>
      </w:pPr>
      <w:r w:rsidRPr="00430AD5">
        <w:rPr>
          <w:rFonts w:ascii="Times New Roman" w:hAnsi="Times New Roman" w:cs="Times New Roman"/>
        </w:rPr>
        <w:t>DOS PRAZOS</w:t>
      </w:r>
    </w:p>
    <w:p w:rsidR="001A171D" w:rsidRPr="00430AD5" w:rsidRDefault="001A171D" w:rsidP="001A171D">
      <w:pPr>
        <w:pStyle w:val="Corpodetexto"/>
        <w:rPr>
          <w:rFonts w:ascii="Times New Roman" w:hAnsi="Times New Roman" w:cs="Times New Roman"/>
          <w:b/>
        </w:rPr>
      </w:pPr>
    </w:p>
    <w:p w:rsidR="001A171D" w:rsidRPr="002A59C7" w:rsidRDefault="001A171D" w:rsidP="001A171D">
      <w:pPr>
        <w:pStyle w:val="Corpodetexto"/>
        <w:ind w:left="111" w:right="125" w:firstLine="707"/>
        <w:jc w:val="both"/>
        <w:rPr>
          <w:rFonts w:ascii="Times New Roman" w:hAnsi="Times New Roman" w:cs="Times New Roman"/>
        </w:rPr>
      </w:pPr>
      <w:r w:rsidRPr="002A59C7">
        <w:rPr>
          <w:rFonts w:ascii="Times New Roman" w:hAnsi="Times New Roman" w:cs="Times New Roman"/>
        </w:rPr>
        <w:t xml:space="preserve">Art. 8º O Órgão Municipal do Meio Ambiente dispõe do prazo máximo de </w:t>
      </w:r>
      <w:proofErr w:type="gramStart"/>
      <w:r w:rsidRPr="002A59C7">
        <w:rPr>
          <w:rFonts w:ascii="Times New Roman" w:hAnsi="Times New Roman" w:cs="Times New Roman"/>
        </w:rPr>
        <w:t>6</w:t>
      </w:r>
      <w:proofErr w:type="gramEnd"/>
      <w:r w:rsidRPr="002A59C7">
        <w:rPr>
          <w:rFonts w:ascii="Times New Roman" w:hAnsi="Times New Roman" w:cs="Times New Roman"/>
        </w:rPr>
        <w:t xml:space="preserve"> (seis) meses, a contar da data de protocolo do requerimento, para analise e deliberação (deferimento ou indeferimento) dos processos administrativos de licenciamento ambiental. O tempo de tramitação poderá variar de acordo com a complexidade de cada processo, a demanda e a disponibilidade dos técnicos envolvidos na analise, observando sempre o prazo máximo de </w:t>
      </w:r>
      <w:proofErr w:type="gramStart"/>
      <w:r w:rsidRPr="002A59C7">
        <w:rPr>
          <w:rFonts w:ascii="Times New Roman" w:hAnsi="Times New Roman" w:cs="Times New Roman"/>
        </w:rPr>
        <w:t>6</w:t>
      </w:r>
      <w:proofErr w:type="gramEnd"/>
      <w:r w:rsidRPr="002A59C7">
        <w:rPr>
          <w:rFonts w:ascii="Times New Roman" w:hAnsi="Times New Roman" w:cs="Times New Roman"/>
        </w:rPr>
        <w:t xml:space="preserve"> (seis) meses.</w:t>
      </w:r>
    </w:p>
    <w:p w:rsidR="001A171D" w:rsidRPr="002A59C7" w:rsidRDefault="001A171D" w:rsidP="001A171D">
      <w:pPr>
        <w:pStyle w:val="Corpodetexto"/>
        <w:ind w:left="111" w:right="125" w:firstLine="707"/>
        <w:jc w:val="both"/>
        <w:rPr>
          <w:rFonts w:ascii="Times New Roman" w:hAnsi="Times New Roman" w:cs="Times New Roman"/>
        </w:rPr>
      </w:pPr>
      <w:r w:rsidRPr="002A59C7">
        <w:rPr>
          <w:rFonts w:ascii="Times New Roman" w:hAnsi="Times New Roman" w:cs="Times New Roman"/>
        </w:rPr>
        <w:t xml:space="preserve"> § 1º Nos processos de licenciamento que demandarem EIA/RIMA e/ou audiência pública, o prazo será de até 12 (doze) meses.</w:t>
      </w:r>
    </w:p>
    <w:p w:rsidR="001A171D" w:rsidRPr="002A59C7" w:rsidRDefault="001A171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t>§ 2º A contagem do prazo previsto no caput deste artigo será suspensa durante a elaboração dos estudos ambientais complementares ou preparação de esclarecimentos pelo empreendedor, sendo retomada na data de protocolo das complementações requeridas.</w:t>
      </w:r>
    </w:p>
    <w:p w:rsidR="001A171D" w:rsidRPr="002A59C7" w:rsidRDefault="001A171D" w:rsidP="001A171D">
      <w:pPr>
        <w:pStyle w:val="Corpodetexto"/>
        <w:ind w:left="111" w:right="127" w:firstLine="707"/>
        <w:jc w:val="both"/>
        <w:rPr>
          <w:rFonts w:ascii="Times New Roman" w:hAnsi="Times New Roman" w:cs="Times New Roman"/>
        </w:rPr>
      </w:pPr>
      <w:r w:rsidRPr="002A59C7">
        <w:rPr>
          <w:rFonts w:ascii="Times New Roman" w:hAnsi="Times New Roman" w:cs="Times New Roman"/>
        </w:rPr>
        <w:t>§ 3º Os prazos estipulados no caput poderão ser alterados, desde que justificados (via requerimento formalmente protocolado), e com a concordância</w:t>
      </w:r>
      <w:r w:rsidR="005E1B9F" w:rsidRPr="002A59C7">
        <w:rPr>
          <w:rFonts w:ascii="Times New Roman" w:hAnsi="Times New Roman" w:cs="Times New Roman"/>
        </w:rPr>
        <w:t xml:space="preserve"> requerente</w:t>
      </w:r>
      <w:r w:rsidRPr="002A59C7">
        <w:rPr>
          <w:rFonts w:ascii="Times New Roman" w:hAnsi="Times New Roman" w:cs="Times New Roman"/>
        </w:rPr>
        <w:t xml:space="preserve"> e do Órgão Municipal do Meio Ambiente.</w:t>
      </w:r>
    </w:p>
    <w:p w:rsidR="001A171D" w:rsidRPr="002A59C7" w:rsidRDefault="001A171D" w:rsidP="001A171D">
      <w:pPr>
        <w:pStyle w:val="Corpodetexto"/>
        <w:rPr>
          <w:rFonts w:ascii="Times New Roman" w:hAnsi="Times New Roman" w:cs="Times New Roman"/>
        </w:rPr>
      </w:pPr>
    </w:p>
    <w:p w:rsidR="001A171D" w:rsidRPr="002A59C7" w:rsidRDefault="001A171D" w:rsidP="001A171D">
      <w:pPr>
        <w:pStyle w:val="Corpodetexto"/>
        <w:ind w:left="111" w:right="127" w:firstLine="707"/>
        <w:jc w:val="both"/>
        <w:rPr>
          <w:rFonts w:ascii="Times New Roman" w:hAnsi="Times New Roman" w:cs="Times New Roman"/>
        </w:rPr>
      </w:pPr>
      <w:r w:rsidRPr="002A59C7">
        <w:rPr>
          <w:rFonts w:ascii="Times New Roman" w:hAnsi="Times New Roman" w:cs="Times New Roman"/>
        </w:rPr>
        <w:t xml:space="preserve">Art. 9º O </w:t>
      </w:r>
      <w:r w:rsidR="005E1B9F" w:rsidRPr="002A59C7">
        <w:rPr>
          <w:rFonts w:ascii="Times New Roman" w:hAnsi="Times New Roman" w:cs="Times New Roman"/>
        </w:rPr>
        <w:t>requerente</w:t>
      </w:r>
      <w:r w:rsidRPr="002A59C7">
        <w:rPr>
          <w:rFonts w:ascii="Times New Roman" w:hAnsi="Times New Roman" w:cs="Times New Roman"/>
        </w:rPr>
        <w:t xml:space="preserve"> deverá atender às solicitações de esclarecimentos e complementações, requeridos pelo Órgão Municipal do Meio Ambiente, dentro do prazo estipulado na notificação, sendo de no mínimo 30 (trinta) e no máximo 120 (cento e vinte) dias, a contar da retirada da respectiva notificação no balcão da entidade.</w:t>
      </w:r>
    </w:p>
    <w:p w:rsidR="001A171D" w:rsidRPr="002A59C7" w:rsidRDefault="001A171D" w:rsidP="001A171D">
      <w:pPr>
        <w:pStyle w:val="Corpodetexto"/>
        <w:ind w:left="111" w:right="124" w:firstLine="707"/>
        <w:jc w:val="both"/>
        <w:rPr>
          <w:rFonts w:ascii="Times New Roman" w:hAnsi="Times New Roman" w:cs="Times New Roman"/>
        </w:rPr>
      </w:pPr>
      <w:r w:rsidRPr="002A59C7">
        <w:rPr>
          <w:rFonts w:ascii="Times New Roman" w:hAnsi="Times New Roman" w:cs="Times New Roman"/>
        </w:rPr>
        <w:t xml:space="preserve">§ 1º O prazo estipulado no caput poderá ser prorrogado a pedido do </w:t>
      </w:r>
      <w:r w:rsidR="005E1B9F" w:rsidRPr="002A59C7">
        <w:rPr>
          <w:rFonts w:ascii="Times New Roman" w:hAnsi="Times New Roman" w:cs="Times New Roman"/>
        </w:rPr>
        <w:t>requerente</w:t>
      </w:r>
      <w:r w:rsidRPr="002A59C7">
        <w:rPr>
          <w:rFonts w:ascii="Times New Roman" w:hAnsi="Times New Roman" w:cs="Times New Roman"/>
        </w:rPr>
        <w:t xml:space="preserve">, mediante solicitação justificada, que deverá ser protocolada antes do </w:t>
      </w:r>
      <w:r w:rsidRPr="002A59C7">
        <w:rPr>
          <w:rFonts w:ascii="Times New Roman" w:hAnsi="Times New Roman" w:cs="Times New Roman"/>
        </w:rPr>
        <w:lastRenderedPageBreak/>
        <w:t>vencimento do prazo determinado para entrega das complementações. A justificativa deverá ser analisada pelo Órgão Municipal do Meio Ambiente, que deverá emitir notificação estabelecendo novo prazo, a contar da data de vencimento do prazo anterior.</w:t>
      </w:r>
    </w:p>
    <w:p w:rsidR="001A171D" w:rsidRPr="002A59C7" w:rsidRDefault="001A171D" w:rsidP="001A171D">
      <w:pPr>
        <w:pStyle w:val="Corpodetexto"/>
        <w:ind w:left="111" w:right="124" w:firstLine="707"/>
        <w:jc w:val="both"/>
        <w:rPr>
          <w:rFonts w:ascii="Times New Roman" w:hAnsi="Times New Roman" w:cs="Times New Roman"/>
        </w:rPr>
      </w:pPr>
      <w:r w:rsidRPr="002A59C7">
        <w:rPr>
          <w:rFonts w:ascii="Times New Roman" w:hAnsi="Times New Roman" w:cs="Times New Roman"/>
        </w:rPr>
        <w:t>§ 2º Caso as complementações requeridas sejam apresentadas incompletas ou não contemplem satisfatoriamente o esclarecimento solicitado, o Órgão Municipal do Meio Ambiente, poderá requerer retificação das informações ou novas complementações, pela ultima vez, com o estabelecimento d</w:t>
      </w:r>
      <w:r w:rsidR="002E7BFD" w:rsidRPr="002A59C7">
        <w:rPr>
          <w:rFonts w:ascii="Times New Roman" w:hAnsi="Times New Roman" w:cs="Times New Roman"/>
        </w:rPr>
        <w:t>e prazos conforme previstos no a</w:t>
      </w:r>
      <w:r w:rsidRPr="002A59C7">
        <w:rPr>
          <w:rFonts w:ascii="Times New Roman" w:hAnsi="Times New Roman" w:cs="Times New Roman"/>
        </w:rPr>
        <w:t>rtigo 9°</w:t>
      </w:r>
      <w:r w:rsidR="002E7BFD" w:rsidRPr="002A59C7">
        <w:rPr>
          <w:rFonts w:ascii="Times New Roman" w:hAnsi="Times New Roman" w:cs="Times New Roman"/>
        </w:rPr>
        <w:t xml:space="preserve"> desta lei</w:t>
      </w:r>
      <w:r w:rsidRPr="002A59C7">
        <w:rPr>
          <w:rFonts w:ascii="Times New Roman" w:hAnsi="Times New Roman" w:cs="Times New Roman"/>
        </w:rPr>
        <w:t xml:space="preserve">. </w:t>
      </w:r>
    </w:p>
    <w:p w:rsidR="001A171D" w:rsidRPr="002A59C7" w:rsidRDefault="001A171D" w:rsidP="001A171D">
      <w:pPr>
        <w:pStyle w:val="Corpodetexto"/>
        <w:spacing w:before="158"/>
        <w:ind w:left="111" w:right="123" w:firstLine="708"/>
        <w:jc w:val="both"/>
        <w:rPr>
          <w:rFonts w:ascii="Times New Roman" w:hAnsi="Times New Roman" w:cs="Times New Roman"/>
        </w:rPr>
      </w:pPr>
      <w:r w:rsidRPr="002A59C7">
        <w:rPr>
          <w:rFonts w:ascii="Times New Roman" w:hAnsi="Times New Roman" w:cs="Times New Roman"/>
        </w:rPr>
        <w:t>Art. 10 O não cumprimento dos prazos estipulados nos artigos 8º e 9º</w:t>
      </w:r>
      <w:r w:rsidR="005F735C" w:rsidRPr="002A59C7">
        <w:rPr>
          <w:rFonts w:ascii="Times New Roman" w:hAnsi="Times New Roman" w:cs="Times New Roman"/>
        </w:rPr>
        <w:t xml:space="preserve"> </w:t>
      </w:r>
      <w:r w:rsidR="002E7BFD" w:rsidRPr="002A59C7">
        <w:rPr>
          <w:rFonts w:ascii="Times New Roman" w:hAnsi="Times New Roman" w:cs="Times New Roman"/>
        </w:rPr>
        <w:t>desta lei</w:t>
      </w:r>
      <w:r w:rsidR="0020505E" w:rsidRPr="002A59C7">
        <w:rPr>
          <w:rFonts w:ascii="Times New Roman" w:hAnsi="Times New Roman" w:cs="Times New Roman"/>
        </w:rPr>
        <w:t>,</w:t>
      </w:r>
      <w:r w:rsidRPr="002A59C7">
        <w:rPr>
          <w:rFonts w:ascii="Times New Roman" w:hAnsi="Times New Roman" w:cs="Times New Roman"/>
        </w:rPr>
        <w:t xml:space="preserve"> quando por parte do Órgão Ambiental Municipal, sujeitará o licenciamento à ação do Órgão Ambiental que detenha competência para atuar supletivamente, e</w:t>
      </w:r>
      <w:r w:rsidR="0020505E" w:rsidRPr="002A59C7">
        <w:rPr>
          <w:rFonts w:ascii="Times New Roman" w:hAnsi="Times New Roman" w:cs="Times New Roman"/>
        </w:rPr>
        <w:t>,</w:t>
      </w:r>
      <w:r w:rsidRPr="002A59C7">
        <w:rPr>
          <w:rFonts w:ascii="Times New Roman" w:hAnsi="Times New Roman" w:cs="Times New Roman"/>
        </w:rPr>
        <w:t xml:space="preserve"> quando por parte do empreendedor, ocasionara o indeferimento e arquivamento do processo.</w:t>
      </w:r>
    </w:p>
    <w:p w:rsidR="001A171D" w:rsidRPr="002A59C7" w:rsidRDefault="001A171D" w:rsidP="001A171D">
      <w:pPr>
        <w:pStyle w:val="Corpodetexto"/>
        <w:spacing w:before="9"/>
        <w:rPr>
          <w:rFonts w:ascii="Times New Roman" w:hAnsi="Times New Roman" w:cs="Times New Roman"/>
        </w:rPr>
      </w:pPr>
    </w:p>
    <w:p w:rsidR="001A171D" w:rsidRPr="002A59C7" w:rsidRDefault="001A171D" w:rsidP="001A171D">
      <w:pPr>
        <w:pStyle w:val="Corpodetexto"/>
        <w:ind w:left="111" w:right="129" w:firstLine="707"/>
        <w:jc w:val="both"/>
        <w:rPr>
          <w:rFonts w:ascii="Times New Roman" w:hAnsi="Times New Roman" w:cs="Times New Roman"/>
        </w:rPr>
      </w:pPr>
      <w:r w:rsidRPr="002A59C7">
        <w:rPr>
          <w:rFonts w:ascii="Times New Roman" w:hAnsi="Times New Roman" w:cs="Times New Roman"/>
        </w:rPr>
        <w:t>Art. 11 O arquivamento do processo de Licenciamento Ambiental não impedirá a apresentação de novo requerimento, mediante novo pagamento de custo de análise.</w:t>
      </w:r>
    </w:p>
    <w:p w:rsidR="001A171D" w:rsidRPr="002A59C7" w:rsidRDefault="001A171D" w:rsidP="001A171D">
      <w:pPr>
        <w:jc w:val="both"/>
        <w:rPr>
          <w:rFonts w:ascii="Times New Roman" w:hAnsi="Times New Roman" w:cs="Times New Roman"/>
          <w:sz w:val="24"/>
          <w:szCs w:val="24"/>
        </w:rPr>
      </w:pPr>
    </w:p>
    <w:p w:rsidR="001A171D" w:rsidRPr="002A59C7" w:rsidRDefault="00FB5DB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t>Art. 12</w:t>
      </w:r>
      <w:r w:rsidR="001A171D" w:rsidRPr="002A59C7">
        <w:rPr>
          <w:rFonts w:ascii="Times New Roman" w:hAnsi="Times New Roman" w:cs="Times New Roman"/>
        </w:rPr>
        <w:t xml:space="preserve"> As Licenças Ambientais terão validade por prazo determina</w:t>
      </w:r>
      <w:r w:rsidRPr="002A59C7">
        <w:rPr>
          <w:rFonts w:ascii="Times New Roman" w:hAnsi="Times New Roman" w:cs="Times New Roman"/>
        </w:rPr>
        <w:t>d</w:t>
      </w:r>
      <w:r w:rsidR="00716CEA" w:rsidRPr="002A59C7">
        <w:rPr>
          <w:rFonts w:ascii="Times New Roman" w:hAnsi="Times New Roman" w:cs="Times New Roman"/>
        </w:rPr>
        <w:t xml:space="preserve">o, entre </w:t>
      </w:r>
      <w:proofErr w:type="gramStart"/>
      <w:r w:rsidR="001A171D" w:rsidRPr="002A59C7">
        <w:rPr>
          <w:rFonts w:ascii="Times New Roman" w:hAnsi="Times New Roman" w:cs="Times New Roman"/>
        </w:rPr>
        <w:t>1</w:t>
      </w:r>
      <w:proofErr w:type="gramEnd"/>
      <w:r w:rsidR="001A171D" w:rsidRPr="002A59C7">
        <w:rPr>
          <w:rFonts w:ascii="Times New Roman" w:hAnsi="Times New Roman" w:cs="Times New Roman"/>
        </w:rPr>
        <w:t xml:space="preserve"> (um) e 4 (quatro)</w:t>
      </w:r>
      <w:r w:rsidR="001A171D" w:rsidRPr="002A59C7">
        <w:rPr>
          <w:rFonts w:ascii="Times New Roman" w:hAnsi="Times New Roman" w:cs="Times New Roman"/>
          <w:spacing w:val="-3"/>
        </w:rPr>
        <w:t xml:space="preserve"> </w:t>
      </w:r>
      <w:r w:rsidR="001A171D" w:rsidRPr="002A59C7">
        <w:rPr>
          <w:rFonts w:ascii="Times New Roman" w:hAnsi="Times New Roman" w:cs="Times New Roman"/>
        </w:rPr>
        <w:t>anos:</w:t>
      </w:r>
    </w:p>
    <w:p w:rsidR="001A171D" w:rsidRPr="002A59C7" w:rsidRDefault="001A171D" w:rsidP="00430AD5">
      <w:pPr>
        <w:pStyle w:val="PargrafodaLista"/>
        <w:numPr>
          <w:ilvl w:val="0"/>
          <w:numId w:val="2"/>
        </w:numPr>
        <w:tabs>
          <w:tab w:val="left" w:pos="1134"/>
          <w:tab w:val="left" w:pos="1276"/>
          <w:tab w:val="left" w:pos="1528"/>
        </w:tabs>
        <w:spacing w:before="1"/>
        <w:ind w:left="0" w:right="120" w:firstLine="851"/>
        <w:contextualSpacing w:val="0"/>
        <w:jc w:val="both"/>
        <w:rPr>
          <w:rFonts w:ascii="Times New Roman" w:hAnsi="Times New Roman" w:cs="Times New Roman"/>
          <w:sz w:val="24"/>
          <w:szCs w:val="24"/>
        </w:rPr>
      </w:pPr>
      <w:proofErr w:type="gramStart"/>
      <w:r w:rsidRPr="002A59C7">
        <w:rPr>
          <w:rFonts w:ascii="Times New Roman" w:hAnsi="Times New Roman" w:cs="Times New Roman"/>
          <w:sz w:val="24"/>
          <w:szCs w:val="24"/>
        </w:rPr>
        <w:t>o</w:t>
      </w:r>
      <w:proofErr w:type="gramEnd"/>
      <w:r w:rsidRPr="002A59C7">
        <w:rPr>
          <w:rFonts w:ascii="Times New Roman" w:hAnsi="Times New Roman" w:cs="Times New Roman"/>
          <w:sz w:val="24"/>
          <w:szCs w:val="24"/>
        </w:rPr>
        <w:t xml:space="preserve"> prazo de validade da Licença Prévia (LP) deverá ser, no mínimo, o estabelecido pelo cronograma de elaboração dos planos, programas e projetos  relativo à atividade ou empreendimento, não podendo ser superior a 2 (dois)</w:t>
      </w:r>
      <w:r w:rsidRPr="002A59C7">
        <w:rPr>
          <w:rFonts w:ascii="Times New Roman" w:hAnsi="Times New Roman" w:cs="Times New Roman"/>
          <w:spacing w:val="-27"/>
          <w:sz w:val="24"/>
          <w:szCs w:val="24"/>
        </w:rPr>
        <w:t xml:space="preserve"> </w:t>
      </w:r>
      <w:r w:rsidRPr="002A59C7">
        <w:rPr>
          <w:rFonts w:ascii="Times New Roman" w:hAnsi="Times New Roman" w:cs="Times New Roman"/>
          <w:sz w:val="24"/>
          <w:szCs w:val="24"/>
        </w:rPr>
        <w:t>anos;</w:t>
      </w:r>
    </w:p>
    <w:p w:rsidR="001A171D" w:rsidRPr="002A59C7" w:rsidRDefault="001A171D" w:rsidP="00430AD5">
      <w:pPr>
        <w:pStyle w:val="PargrafodaLista"/>
        <w:numPr>
          <w:ilvl w:val="0"/>
          <w:numId w:val="2"/>
        </w:numPr>
        <w:tabs>
          <w:tab w:val="left" w:pos="1134"/>
          <w:tab w:val="left" w:pos="1528"/>
        </w:tabs>
        <w:ind w:left="0" w:right="127" w:firstLine="851"/>
        <w:contextualSpacing w:val="0"/>
        <w:jc w:val="both"/>
        <w:rPr>
          <w:rFonts w:ascii="Times New Roman" w:hAnsi="Times New Roman" w:cs="Times New Roman"/>
          <w:sz w:val="24"/>
          <w:szCs w:val="24"/>
        </w:rPr>
      </w:pPr>
      <w:proofErr w:type="gramStart"/>
      <w:r w:rsidRPr="002A59C7">
        <w:rPr>
          <w:rFonts w:ascii="Times New Roman" w:hAnsi="Times New Roman" w:cs="Times New Roman"/>
          <w:sz w:val="24"/>
          <w:szCs w:val="24"/>
        </w:rPr>
        <w:t>o</w:t>
      </w:r>
      <w:proofErr w:type="gramEnd"/>
      <w:r w:rsidRPr="002A59C7">
        <w:rPr>
          <w:rFonts w:ascii="Times New Roman" w:hAnsi="Times New Roman" w:cs="Times New Roman"/>
          <w:sz w:val="24"/>
          <w:szCs w:val="24"/>
        </w:rPr>
        <w:t xml:space="preserve"> prazo de validade da Licença de Instalação (LI) deverá ser, no mínimo, o estabelecido pelo cronograma de elaboração dos planos, programas e projetos relativo à atividade ou empreendimento, não podendo ser superior a 2 (dois)</w:t>
      </w:r>
      <w:r w:rsidRPr="002A59C7">
        <w:rPr>
          <w:rFonts w:ascii="Times New Roman" w:hAnsi="Times New Roman" w:cs="Times New Roman"/>
          <w:spacing w:val="-27"/>
          <w:sz w:val="24"/>
          <w:szCs w:val="24"/>
        </w:rPr>
        <w:t xml:space="preserve"> </w:t>
      </w:r>
      <w:r w:rsidRPr="002A59C7">
        <w:rPr>
          <w:rFonts w:ascii="Times New Roman" w:hAnsi="Times New Roman" w:cs="Times New Roman"/>
          <w:sz w:val="24"/>
          <w:szCs w:val="24"/>
        </w:rPr>
        <w:t>anos;</w:t>
      </w:r>
    </w:p>
    <w:p w:rsidR="001A171D" w:rsidRPr="002A59C7" w:rsidRDefault="001A171D" w:rsidP="00430AD5">
      <w:pPr>
        <w:pStyle w:val="PargrafodaLista"/>
        <w:numPr>
          <w:ilvl w:val="0"/>
          <w:numId w:val="2"/>
        </w:numPr>
        <w:tabs>
          <w:tab w:val="left" w:pos="1134"/>
          <w:tab w:val="left" w:pos="1527"/>
          <w:tab w:val="left" w:pos="1528"/>
        </w:tabs>
        <w:ind w:left="0" w:right="127" w:firstLine="851"/>
        <w:contextualSpacing w:val="0"/>
        <w:jc w:val="both"/>
        <w:rPr>
          <w:rFonts w:ascii="Times New Roman" w:hAnsi="Times New Roman" w:cs="Times New Roman"/>
          <w:sz w:val="24"/>
          <w:szCs w:val="24"/>
        </w:rPr>
      </w:pPr>
      <w:proofErr w:type="gramStart"/>
      <w:r w:rsidRPr="002A59C7">
        <w:rPr>
          <w:rFonts w:ascii="Times New Roman" w:hAnsi="Times New Roman" w:cs="Times New Roman"/>
          <w:sz w:val="24"/>
          <w:szCs w:val="24"/>
        </w:rPr>
        <w:t>o</w:t>
      </w:r>
      <w:proofErr w:type="gramEnd"/>
      <w:r w:rsidRPr="002A59C7">
        <w:rPr>
          <w:rFonts w:ascii="Times New Roman" w:hAnsi="Times New Roman" w:cs="Times New Roman"/>
          <w:sz w:val="24"/>
          <w:szCs w:val="24"/>
        </w:rPr>
        <w:t xml:space="preserve"> prazo de validade da Licença de Operação deverá considerar os planos de controle ambiental e será de, no máximo, de 4 (quatro) anos;</w:t>
      </w:r>
      <w:r w:rsidRPr="002A59C7">
        <w:rPr>
          <w:rFonts w:ascii="Times New Roman" w:hAnsi="Times New Roman" w:cs="Times New Roman"/>
          <w:color w:val="00B0F0"/>
          <w:sz w:val="24"/>
          <w:szCs w:val="24"/>
        </w:rPr>
        <w:t xml:space="preserve"> </w:t>
      </w:r>
    </w:p>
    <w:p w:rsidR="001A171D" w:rsidRPr="002A59C7" w:rsidRDefault="002A59C7" w:rsidP="002A59C7">
      <w:pPr>
        <w:pStyle w:val="PargrafodaLista"/>
        <w:numPr>
          <w:ilvl w:val="0"/>
          <w:numId w:val="2"/>
        </w:numPr>
        <w:tabs>
          <w:tab w:val="left" w:pos="851"/>
          <w:tab w:val="left" w:pos="1134"/>
          <w:tab w:val="left" w:pos="1527"/>
          <w:tab w:val="left" w:pos="1528"/>
        </w:tabs>
        <w:ind w:left="0" w:firstLine="851"/>
        <w:jc w:val="both"/>
        <w:rPr>
          <w:rFonts w:ascii="Times New Roman" w:hAnsi="Times New Roman" w:cs="Times New Roman"/>
          <w:sz w:val="24"/>
          <w:szCs w:val="24"/>
        </w:rPr>
      </w:pPr>
      <w:r w:rsidRPr="002A59C7">
        <w:rPr>
          <w:rFonts w:ascii="Times New Roman" w:hAnsi="Times New Roman" w:cs="Times New Roman"/>
          <w:sz w:val="24"/>
          <w:szCs w:val="24"/>
        </w:rPr>
        <w:t xml:space="preserve"> </w:t>
      </w:r>
      <w:proofErr w:type="gramStart"/>
      <w:r w:rsidR="001A171D" w:rsidRPr="002A59C7">
        <w:rPr>
          <w:rFonts w:ascii="Times New Roman" w:hAnsi="Times New Roman" w:cs="Times New Roman"/>
          <w:sz w:val="24"/>
          <w:szCs w:val="24"/>
        </w:rPr>
        <w:t>o</w:t>
      </w:r>
      <w:proofErr w:type="gramEnd"/>
      <w:r w:rsidR="001A171D" w:rsidRPr="002A59C7">
        <w:rPr>
          <w:rFonts w:ascii="Times New Roman" w:hAnsi="Times New Roman" w:cs="Times New Roman"/>
          <w:sz w:val="24"/>
          <w:szCs w:val="24"/>
        </w:rPr>
        <w:t xml:space="preserve"> prazo de validade da Autorização deverá ser, no máximo, de</w:t>
      </w:r>
      <w:r w:rsidR="001A171D" w:rsidRPr="002A59C7">
        <w:rPr>
          <w:rFonts w:ascii="Times New Roman" w:hAnsi="Times New Roman" w:cs="Times New Roman"/>
          <w:spacing w:val="42"/>
          <w:sz w:val="24"/>
          <w:szCs w:val="24"/>
        </w:rPr>
        <w:t xml:space="preserve"> 4 </w:t>
      </w:r>
      <w:r w:rsidR="001A171D" w:rsidRPr="002A59C7">
        <w:rPr>
          <w:rFonts w:ascii="Times New Roman" w:hAnsi="Times New Roman" w:cs="Times New Roman"/>
          <w:sz w:val="24"/>
          <w:szCs w:val="24"/>
        </w:rPr>
        <w:t>(quatro)</w:t>
      </w:r>
      <w:r w:rsidR="00FF0B8F" w:rsidRPr="002A59C7">
        <w:rPr>
          <w:rFonts w:ascii="Times New Roman" w:hAnsi="Times New Roman" w:cs="Times New Roman"/>
          <w:sz w:val="24"/>
          <w:szCs w:val="24"/>
        </w:rPr>
        <w:t xml:space="preserve"> </w:t>
      </w:r>
      <w:r w:rsidR="001A171D" w:rsidRPr="002A59C7">
        <w:rPr>
          <w:rFonts w:ascii="Times New Roman" w:hAnsi="Times New Roman" w:cs="Times New Roman"/>
          <w:sz w:val="24"/>
          <w:szCs w:val="24"/>
        </w:rPr>
        <w:t>anos;</w:t>
      </w:r>
    </w:p>
    <w:p w:rsidR="001905A2" w:rsidRPr="002A59C7" w:rsidRDefault="001905A2" w:rsidP="002A59C7">
      <w:pPr>
        <w:pStyle w:val="PargrafodaLista"/>
        <w:tabs>
          <w:tab w:val="left" w:pos="1527"/>
          <w:tab w:val="left" w:pos="1528"/>
        </w:tabs>
        <w:ind w:left="0" w:firstLine="851"/>
        <w:contextualSpacing w:val="0"/>
        <w:jc w:val="both"/>
        <w:rPr>
          <w:rFonts w:ascii="Times New Roman" w:hAnsi="Times New Roman" w:cs="Times New Roman"/>
          <w:sz w:val="24"/>
          <w:szCs w:val="24"/>
        </w:rPr>
      </w:pPr>
      <w:r w:rsidRPr="002A59C7">
        <w:rPr>
          <w:rFonts w:ascii="Times New Roman" w:hAnsi="Times New Roman" w:cs="Times New Roman"/>
          <w:sz w:val="24"/>
          <w:szCs w:val="24"/>
        </w:rPr>
        <w:t>V</w:t>
      </w:r>
      <w:r w:rsidR="002A59C7" w:rsidRPr="002A59C7">
        <w:rPr>
          <w:rFonts w:ascii="Times New Roman" w:hAnsi="Times New Roman" w:cs="Times New Roman"/>
          <w:sz w:val="24"/>
          <w:szCs w:val="24"/>
        </w:rPr>
        <w:t xml:space="preserve">. </w:t>
      </w:r>
      <w:r w:rsidRPr="002A59C7">
        <w:rPr>
          <w:rFonts w:ascii="Times New Roman" w:hAnsi="Times New Roman" w:cs="Times New Roman"/>
          <w:sz w:val="24"/>
          <w:szCs w:val="24"/>
        </w:rPr>
        <w:t>a declaração terá validade enquanto inalterada a atividade ou empreendimento ou até o prazo máximo de 04 anos.</w:t>
      </w:r>
    </w:p>
    <w:p w:rsidR="001A171D" w:rsidRPr="002A59C7" w:rsidRDefault="001A171D" w:rsidP="001A171D">
      <w:pPr>
        <w:pStyle w:val="Corpodetexto"/>
        <w:ind w:left="111" w:right="123" w:firstLine="707"/>
        <w:jc w:val="both"/>
        <w:rPr>
          <w:rFonts w:ascii="Times New Roman" w:hAnsi="Times New Roman" w:cs="Times New Roman"/>
        </w:rPr>
      </w:pPr>
      <w:r w:rsidRPr="002A59C7">
        <w:rPr>
          <w:rFonts w:ascii="Times New Roman" w:hAnsi="Times New Roman" w:cs="Times New Roman"/>
        </w:rPr>
        <w:t xml:space="preserve">§ 1º A Licença Prévia não será concedida quando a atividade for desconforme com </w:t>
      </w:r>
      <w:r w:rsidR="002764B8" w:rsidRPr="002A59C7">
        <w:rPr>
          <w:rFonts w:ascii="Times New Roman" w:hAnsi="Times New Roman" w:cs="Times New Roman"/>
        </w:rPr>
        <w:t xml:space="preserve">o plano municipal </w:t>
      </w:r>
      <w:r w:rsidRPr="002A59C7">
        <w:rPr>
          <w:rFonts w:ascii="Times New Roman" w:hAnsi="Times New Roman" w:cs="Times New Roman"/>
        </w:rPr>
        <w:t>de uso e ocupação do solo, ou quando, em virtude de suas repercussões ambientais, seja incompatível com os usos e características ambientais do local proposto ou suas</w:t>
      </w:r>
      <w:r w:rsidRPr="002A59C7">
        <w:rPr>
          <w:rFonts w:ascii="Times New Roman" w:hAnsi="Times New Roman" w:cs="Times New Roman"/>
          <w:spacing w:val="-6"/>
        </w:rPr>
        <w:t xml:space="preserve"> </w:t>
      </w:r>
      <w:r w:rsidRPr="002A59C7">
        <w:rPr>
          <w:rFonts w:ascii="Times New Roman" w:hAnsi="Times New Roman" w:cs="Times New Roman"/>
        </w:rPr>
        <w:t>adjacências.</w:t>
      </w:r>
    </w:p>
    <w:p w:rsidR="001A171D" w:rsidRPr="002A59C7" w:rsidRDefault="001A171D" w:rsidP="001A171D">
      <w:pPr>
        <w:pStyle w:val="Corpodetexto"/>
        <w:ind w:left="111" w:right="131" w:firstLine="707"/>
        <w:jc w:val="both"/>
        <w:rPr>
          <w:rFonts w:ascii="Times New Roman" w:hAnsi="Times New Roman" w:cs="Times New Roman"/>
        </w:rPr>
      </w:pPr>
      <w:r w:rsidRPr="002A59C7">
        <w:rPr>
          <w:rFonts w:ascii="Times New Roman" w:hAnsi="Times New Roman" w:cs="Times New Roman"/>
        </w:rPr>
        <w:t>§ 2º A</w:t>
      </w:r>
      <w:r w:rsidR="00FB5DBD" w:rsidRPr="002A59C7">
        <w:rPr>
          <w:rFonts w:ascii="Times New Roman" w:hAnsi="Times New Roman" w:cs="Times New Roman"/>
        </w:rPr>
        <w:t>s</w:t>
      </w:r>
      <w:r w:rsidRPr="002A59C7">
        <w:rPr>
          <w:rFonts w:ascii="Times New Roman" w:hAnsi="Times New Roman" w:cs="Times New Roman"/>
        </w:rPr>
        <w:t xml:space="preserve"> Licença de Instalação</w:t>
      </w:r>
      <w:r w:rsidR="00FB5DBD" w:rsidRPr="002A59C7">
        <w:rPr>
          <w:rFonts w:ascii="Times New Roman" w:hAnsi="Times New Roman" w:cs="Times New Roman"/>
        </w:rPr>
        <w:t xml:space="preserve"> e de Operação</w:t>
      </w:r>
      <w:r w:rsidR="00A02B75" w:rsidRPr="002A59C7">
        <w:rPr>
          <w:rFonts w:ascii="Times New Roman" w:hAnsi="Times New Roman" w:cs="Times New Roman"/>
        </w:rPr>
        <w:t>,</w:t>
      </w:r>
      <w:r w:rsidR="00FB5DBD" w:rsidRPr="002A59C7">
        <w:rPr>
          <w:rFonts w:ascii="Times New Roman" w:hAnsi="Times New Roman" w:cs="Times New Roman"/>
        </w:rPr>
        <w:t xml:space="preserve"> deverão</w:t>
      </w:r>
      <w:r w:rsidRPr="002A59C7">
        <w:rPr>
          <w:rFonts w:ascii="Times New Roman" w:hAnsi="Times New Roman" w:cs="Times New Roman"/>
        </w:rPr>
        <w:t xml:space="preserve"> ser requerida</w:t>
      </w:r>
      <w:r w:rsidR="00FB5DBD" w:rsidRPr="002A59C7">
        <w:rPr>
          <w:rFonts w:ascii="Times New Roman" w:hAnsi="Times New Roman" w:cs="Times New Roman"/>
        </w:rPr>
        <w:t>s</w:t>
      </w:r>
      <w:r w:rsidRPr="002A59C7">
        <w:rPr>
          <w:rFonts w:ascii="Times New Roman" w:hAnsi="Times New Roman" w:cs="Times New Roman"/>
        </w:rPr>
        <w:t xml:space="preserve"> dentro do prazo de validade da</w:t>
      </w:r>
      <w:r w:rsidR="00FB5DBD" w:rsidRPr="002A59C7">
        <w:rPr>
          <w:rFonts w:ascii="Times New Roman" w:hAnsi="Times New Roman" w:cs="Times New Roman"/>
        </w:rPr>
        <w:t xml:space="preserve"> l</w:t>
      </w:r>
      <w:r w:rsidRPr="002A59C7">
        <w:rPr>
          <w:rFonts w:ascii="Times New Roman" w:hAnsi="Times New Roman" w:cs="Times New Roman"/>
        </w:rPr>
        <w:t>icença</w:t>
      </w:r>
      <w:r w:rsidR="00FB5DBD" w:rsidRPr="002A59C7">
        <w:rPr>
          <w:rFonts w:ascii="Times New Roman" w:hAnsi="Times New Roman" w:cs="Times New Roman"/>
        </w:rPr>
        <w:t xml:space="preserve"> anterior</w:t>
      </w:r>
      <w:r w:rsidR="00A02B75" w:rsidRPr="002A59C7">
        <w:rPr>
          <w:rFonts w:ascii="Times New Roman" w:hAnsi="Times New Roman" w:cs="Times New Roman"/>
        </w:rPr>
        <w:t>,</w:t>
      </w:r>
      <w:r w:rsidR="002764B8" w:rsidRPr="002A59C7">
        <w:rPr>
          <w:rFonts w:ascii="Times New Roman" w:hAnsi="Times New Roman" w:cs="Times New Roman"/>
        </w:rPr>
        <w:t xml:space="preserve"> prévia </w:t>
      </w:r>
      <w:r w:rsidR="00A02B75" w:rsidRPr="002A59C7">
        <w:rPr>
          <w:rFonts w:ascii="Times New Roman" w:hAnsi="Times New Roman" w:cs="Times New Roman"/>
        </w:rPr>
        <w:t>ou</w:t>
      </w:r>
      <w:r w:rsidR="002764B8" w:rsidRPr="002A59C7">
        <w:rPr>
          <w:rFonts w:ascii="Times New Roman" w:hAnsi="Times New Roman" w:cs="Times New Roman"/>
        </w:rPr>
        <w:t xml:space="preserve"> de instalação, respectivamente</w:t>
      </w:r>
      <w:r w:rsidRPr="002A59C7">
        <w:rPr>
          <w:rFonts w:ascii="Times New Roman" w:hAnsi="Times New Roman" w:cs="Times New Roman"/>
        </w:rPr>
        <w:t xml:space="preserve">, </w:t>
      </w:r>
      <w:proofErr w:type="gramStart"/>
      <w:r w:rsidRPr="002A59C7">
        <w:rPr>
          <w:rFonts w:ascii="Times New Roman" w:hAnsi="Times New Roman" w:cs="Times New Roman"/>
        </w:rPr>
        <w:t>sob pena</w:t>
      </w:r>
      <w:proofErr w:type="gramEnd"/>
      <w:r w:rsidRPr="002A59C7">
        <w:rPr>
          <w:rFonts w:ascii="Times New Roman" w:hAnsi="Times New Roman" w:cs="Times New Roman"/>
        </w:rPr>
        <w:t xml:space="preserve"> de caducidade.</w:t>
      </w:r>
    </w:p>
    <w:p w:rsidR="001A171D" w:rsidRPr="002A59C7" w:rsidRDefault="001A171D" w:rsidP="001A171D">
      <w:pPr>
        <w:pStyle w:val="Corpodetexto"/>
        <w:ind w:left="111" w:right="127" w:firstLine="707"/>
        <w:jc w:val="both"/>
        <w:rPr>
          <w:rFonts w:ascii="Times New Roman" w:hAnsi="Times New Roman" w:cs="Times New Roman"/>
        </w:rPr>
      </w:pPr>
      <w:r w:rsidRPr="002A59C7">
        <w:rPr>
          <w:rFonts w:ascii="Times New Roman" w:hAnsi="Times New Roman" w:cs="Times New Roman"/>
        </w:rPr>
        <w:t>§ 3º Na renovação da Licença de Operação será observada a legislação vigente à época da renovação.</w:t>
      </w:r>
    </w:p>
    <w:p w:rsidR="001A171D" w:rsidRPr="002A59C7" w:rsidRDefault="001A171D" w:rsidP="001A171D">
      <w:pPr>
        <w:pStyle w:val="Corpodetexto"/>
        <w:ind w:left="111" w:right="129" w:firstLine="707"/>
        <w:jc w:val="both"/>
        <w:rPr>
          <w:rFonts w:ascii="Times New Roman" w:hAnsi="Times New Roman" w:cs="Times New Roman"/>
        </w:rPr>
      </w:pPr>
      <w:r w:rsidRPr="002A59C7">
        <w:rPr>
          <w:rFonts w:ascii="Times New Roman" w:hAnsi="Times New Roman" w:cs="Times New Roman"/>
        </w:rPr>
        <w:t>§ 4º As solicitações de renovação de licenças deverão ser protocolados com antecedência mínima de 120 dias ao vencimento da licença vigente, ficando esta automaticamente prorrogada até a manifestação do órgão ambiental municipal pelo deferimento ou indeferimento da renovação requerida.</w:t>
      </w:r>
    </w:p>
    <w:p w:rsidR="001A171D" w:rsidRPr="002A59C7" w:rsidRDefault="001A171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lastRenderedPageBreak/>
        <w:t>§ 5º Solicitações de renovação de licenças protocoladas após o vencimento serão automaticamente indeferidas, sendo necessário ao empreendedor o encaminhamento de novo processo de licenciamento.</w:t>
      </w:r>
    </w:p>
    <w:p w:rsidR="001A171D" w:rsidRPr="002A59C7" w:rsidRDefault="001A171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 6º O Órgão Ambiental Municipal poderá, mediante decisão motivada ou solicitação justificada por parte do </w:t>
      </w:r>
      <w:r w:rsidR="006E3C37" w:rsidRPr="002A59C7">
        <w:rPr>
          <w:rFonts w:ascii="Times New Roman" w:hAnsi="Times New Roman" w:cs="Times New Roman"/>
        </w:rPr>
        <w:t>requerente</w:t>
      </w:r>
      <w:r w:rsidRPr="002A59C7">
        <w:rPr>
          <w:rFonts w:ascii="Times New Roman" w:hAnsi="Times New Roman" w:cs="Times New Roman"/>
        </w:rPr>
        <w:t xml:space="preserve">, estabelecer prazos de validade específicos para a LO de atividades ou empreendimentos que, por sua natureza e peculiaridades, estejam sujeitos a encerramento ou modificação em prazos </w:t>
      </w:r>
      <w:r w:rsidR="006E3C37" w:rsidRPr="002A59C7">
        <w:rPr>
          <w:rFonts w:ascii="Times New Roman" w:hAnsi="Times New Roman" w:cs="Times New Roman"/>
        </w:rPr>
        <w:t>inferiores</w:t>
      </w:r>
      <w:r w:rsidRPr="002A59C7">
        <w:rPr>
          <w:rFonts w:ascii="Times New Roman" w:hAnsi="Times New Roman" w:cs="Times New Roman"/>
        </w:rPr>
        <w:t>.</w:t>
      </w:r>
    </w:p>
    <w:p w:rsidR="001A171D" w:rsidRDefault="001A171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 7º Na renovação da LO de uma atividade ou empreendimento, o Órgão Ambiental Municipal poderá, mediante decisão motivada, aumentar ou diminuir o seu prazo de validade, após avaliação do desempenho ambiental da atividade ou empreendimento no período de vigência anterior, não </w:t>
      </w:r>
      <w:r w:rsidR="006E3C37" w:rsidRPr="002A59C7">
        <w:rPr>
          <w:rFonts w:ascii="Times New Roman" w:hAnsi="Times New Roman" w:cs="Times New Roman"/>
        </w:rPr>
        <w:t>podendo ser</w:t>
      </w:r>
      <w:r w:rsidRPr="002A59C7">
        <w:rPr>
          <w:rFonts w:ascii="Times New Roman" w:hAnsi="Times New Roman" w:cs="Times New Roman"/>
        </w:rPr>
        <w:t xml:space="preserve"> superior a </w:t>
      </w:r>
      <w:proofErr w:type="gramStart"/>
      <w:r w:rsidRPr="002A59C7">
        <w:rPr>
          <w:rFonts w:ascii="Times New Roman" w:hAnsi="Times New Roman" w:cs="Times New Roman"/>
        </w:rPr>
        <w:t>4</w:t>
      </w:r>
      <w:proofErr w:type="gramEnd"/>
      <w:r w:rsidRPr="002A59C7">
        <w:rPr>
          <w:rFonts w:ascii="Times New Roman" w:hAnsi="Times New Roman" w:cs="Times New Roman"/>
        </w:rPr>
        <w:t xml:space="preserve"> (quatro) anos.</w:t>
      </w:r>
    </w:p>
    <w:p w:rsidR="002A59C7" w:rsidRPr="002A59C7" w:rsidRDefault="002A59C7" w:rsidP="001A171D">
      <w:pPr>
        <w:pStyle w:val="Corpodetexto"/>
        <w:ind w:left="111" w:right="128" w:firstLine="707"/>
        <w:jc w:val="both"/>
        <w:rPr>
          <w:rFonts w:ascii="Times New Roman" w:hAnsi="Times New Roman" w:cs="Times New Roman"/>
        </w:rPr>
      </w:pPr>
    </w:p>
    <w:p w:rsidR="001A171D" w:rsidRPr="00430AD5" w:rsidRDefault="001A171D" w:rsidP="001A171D">
      <w:pPr>
        <w:pStyle w:val="Corpodetexto"/>
        <w:tabs>
          <w:tab w:val="left" w:pos="2338"/>
        </w:tabs>
        <w:ind w:left="111" w:right="128" w:firstLine="707"/>
        <w:jc w:val="both"/>
        <w:rPr>
          <w:rFonts w:ascii="Times New Roman" w:hAnsi="Times New Roman" w:cs="Times New Roman"/>
        </w:rPr>
      </w:pPr>
    </w:p>
    <w:p w:rsidR="008C170B" w:rsidRPr="00430AD5" w:rsidRDefault="001A171D" w:rsidP="008C170B">
      <w:pPr>
        <w:pStyle w:val="Heading3"/>
        <w:rPr>
          <w:rFonts w:ascii="Times New Roman" w:hAnsi="Times New Roman" w:cs="Times New Roman"/>
        </w:rPr>
      </w:pPr>
      <w:r w:rsidRPr="00430AD5">
        <w:rPr>
          <w:rFonts w:ascii="Times New Roman" w:hAnsi="Times New Roman" w:cs="Times New Roman"/>
        </w:rPr>
        <w:t>CAPÍTULO V</w:t>
      </w:r>
    </w:p>
    <w:p w:rsidR="001A171D" w:rsidRPr="00430AD5" w:rsidRDefault="001A171D" w:rsidP="008C170B">
      <w:pPr>
        <w:pStyle w:val="Heading3"/>
        <w:rPr>
          <w:rFonts w:ascii="Times New Roman" w:hAnsi="Times New Roman" w:cs="Times New Roman"/>
        </w:rPr>
      </w:pPr>
      <w:r w:rsidRPr="00430AD5">
        <w:rPr>
          <w:rFonts w:ascii="Times New Roman" w:hAnsi="Times New Roman" w:cs="Times New Roman"/>
        </w:rPr>
        <w:t>DA SUSPENSÃO OU CANCELAMENTO</w:t>
      </w:r>
    </w:p>
    <w:p w:rsidR="001A171D" w:rsidRPr="00430AD5" w:rsidRDefault="001A171D" w:rsidP="001A171D">
      <w:pPr>
        <w:pStyle w:val="Corpodetexto"/>
        <w:rPr>
          <w:rFonts w:ascii="Times New Roman" w:hAnsi="Times New Roman" w:cs="Times New Roman"/>
          <w:b/>
        </w:rPr>
      </w:pPr>
    </w:p>
    <w:p w:rsidR="001A171D" w:rsidRPr="002A59C7" w:rsidRDefault="001A171D" w:rsidP="001A171D">
      <w:pPr>
        <w:pStyle w:val="Corpodetexto"/>
        <w:ind w:left="111" w:right="126" w:firstLine="707"/>
        <w:jc w:val="both"/>
        <w:rPr>
          <w:rFonts w:ascii="Times New Roman" w:hAnsi="Times New Roman" w:cs="Times New Roman"/>
        </w:rPr>
      </w:pPr>
      <w:r w:rsidRPr="002A59C7">
        <w:rPr>
          <w:rFonts w:ascii="Times New Roman" w:hAnsi="Times New Roman" w:cs="Times New Roman"/>
        </w:rPr>
        <w:t>Art. 13 O Órgão Municipal do Meio Ambiente, mediante decisão motivada, poderá modificar os condicionantes e as medidas de controle e adequação, suspender ou cancelar uma Licença Ambiental, quando ocorrer:</w:t>
      </w:r>
    </w:p>
    <w:p w:rsidR="001A171D" w:rsidRPr="002A59C7" w:rsidRDefault="00CB11B0" w:rsidP="001A171D">
      <w:pPr>
        <w:pStyle w:val="PargrafodaLista"/>
        <w:numPr>
          <w:ilvl w:val="0"/>
          <w:numId w:val="1"/>
        </w:numPr>
        <w:tabs>
          <w:tab w:val="left" w:pos="1527"/>
          <w:tab w:val="left" w:pos="1528"/>
        </w:tabs>
        <w:ind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V</w:t>
      </w:r>
      <w:r w:rsidR="001A171D" w:rsidRPr="002A59C7">
        <w:rPr>
          <w:rFonts w:ascii="Times New Roman" w:hAnsi="Times New Roman" w:cs="Times New Roman"/>
          <w:sz w:val="24"/>
          <w:szCs w:val="24"/>
        </w:rPr>
        <w:t>iolação ou inadequação de quaisquer condicionantes ou normas</w:t>
      </w:r>
      <w:r w:rsidR="001A171D" w:rsidRPr="002A59C7">
        <w:rPr>
          <w:rFonts w:ascii="Times New Roman" w:hAnsi="Times New Roman" w:cs="Times New Roman"/>
          <w:spacing w:val="-21"/>
          <w:sz w:val="24"/>
          <w:szCs w:val="24"/>
        </w:rPr>
        <w:t xml:space="preserve"> </w:t>
      </w:r>
      <w:r w:rsidR="001A171D" w:rsidRPr="002A59C7">
        <w:rPr>
          <w:rFonts w:ascii="Times New Roman" w:hAnsi="Times New Roman" w:cs="Times New Roman"/>
          <w:sz w:val="24"/>
          <w:szCs w:val="24"/>
        </w:rPr>
        <w:t>legais;</w:t>
      </w:r>
    </w:p>
    <w:p w:rsidR="001A171D" w:rsidRPr="002A59C7" w:rsidRDefault="00CB11B0" w:rsidP="001A171D">
      <w:pPr>
        <w:pStyle w:val="PargrafodaLista"/>
        <w:numPr>
          <w:ilvl w:val="0"/>
          <w:numId w:val="1"/>
        </w:numPr>
        <w:tabs>
          <w:tab w:val="left" w:pos="1528"/>
        </w:tabs>
        <w:ind w:right="123"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O</w:t>
      </w:r>
      <w:r w:rsidR="001A171D" w:rsidRPr="002A59C7">
        <w:rPr>
          <w:rFonts w:ascii="Times New Roman" w:hAnsi="Times New Roman" w:cs="Times New Roman"/>
          <w:sz w:val="24"/>
          <w:szCs w:val="24"/>
        </w:rPr>
        <w:t>missão ou falsa descrição de informaçõ</w:t>
      </w:r>
      <w:r w:rsidR="006E3C37" w:rsidRPr="002A59C7">
        <w:rPr>
          <w:rFonts w:ascii="Times New Roman" w:hAnsi="Times New Roman" w:cs="Times New Roman"/>
          <w:sz w:val="24"/>
          <w:szCs w:val="24"/>
        </w:rPr>
        <w:t xml:space="preserve">es relevantes que subsidiariam </w:t>
      </w:r>
      <w:r w:rsidR="001A171D" w:rsidRPr="002A59C7">
        <w:rPr>
          <w:rFonts w:ascii="Times New Roman" w:hAnsi="Times New Roman" w:cs="Times New Roman"/>
          <w:sz w:val="24"/>
          <w:szCs w:val="24"/>
        </w:rPr>
        <w:t>a expedição da</w:t>
      </w:r>
      <w:r w:rsidR="001A171D" w:rsidRPr="002A59C7">
        <w:rPr>
          <w:rFonts w:ascii="Times New Roman" w:hAnsi="Times New Roman" w:cs="Times New Roman"/>
          <w:spacing w:val="-1"/>
          <w:sz w:val="24"/>
          <w:szCs w:val="24"/>
        </w:rPr>
        <w:t xml:space="preserve"> </w:t>
      </w:r>
      <w:r w:rsidR="001A171D" w:rsidRPr="002A59C7">
        <w:rPr>
          <w:rFonts w:ascii="Times New Roman" w:hAnsi="Times New Roman" w:cs="Times New Roman"/>
          <w:sz w:val="24"/>
          <w:szCs w:val="24"/>
        </w:rPr>
        <w:t>licença;</w:t>
      </w:r>
    </w:p>
    <w:p w:rsidR="001A171D" w:rsidRPr="002A59C7" w:rsidRDefault="00CB11B0" w:rsidP="001A171D">
      <w:pPr>
        <w:pStyle w:val="PargrafodaLista"/>
        <w:numPr>
          <w:ilvl w:val="0"/>
          <w:numId w:val="1"/>
        </w:numPr>
        <w:tabs>
          <w:tab w:val="left" w:pos="1527"/>
          <w:tab w:val="left" w:pos="1528"/>
        </w:tabs>
        <w:ind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S</w:t>
      </w:r>
      <w:r w:rsidR="001A171D" w:rsidRPr="002A59C7">
        <w:rPr>
          <w:rFonts w:ascii="Times New Roman" w:hAnsi="Times New Roman" w:cs="Times New Roman"/>
          <w:sz w:val="24"/>
          <w:szCs w:val="24"/>
        </w:rPr>
        <w:t>uperveniência de riscos</w:t>
      </w:r>
      <w:r w:rsidR="001A171D" w:rsidRPr="002A59C7">
        <w:rPr>
          <w:rFonts w:ascii="Times New Roman" w:hAnsi="Times New Roman" w:cs="Times New Roman"/>
          <w:spacing w:val="-3"/>
          <w:sz w:val="24"/>
          <w:szCs w:val="24"/>
        </w:rPr>
        <w:t xml:space="preserve"> </w:t>
      </w:r>
      <w:r w:rsidR="001A171D" w:rsidRPr="002A59C7">
        <w:rPr>
          <w:rFonts w:ascii="Times New Roman" w:hAnsi="Times New Roman" w:cs="Times New Roman"/>
          <w:sz w:val="24"/>
          <w:szCs w:val="24"/>
        </w:rPr>
        <w:t>ambientais;</w:t>
      </w:r>
    </w:p>
    <w:p w:rsidR="001A171D" w:rsidRPr="002A59C7" w:rsidRDefault="00CB11B0" w:rsidP="001A171D">
      <w:pPr>
        <w:pStyle w:val="PargrafodaLista"/>
        <w:numPr>
          <w:ilvl w:val="0"/>
          <w:numId w:val="1"/>
        </w:numPr>
        <w:tabs>
          <w:tab w:val="left" w:pos="1527"/>
          <w:tab w:val="left" w:pos="1528"/>
        </w:tabs>
        <w:ind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A</w:t>
      </w:r>
      <w:r w:rsidR="001A171D" w:rsidRPr="002A59C7">
        <w:rPr>
          <w:rFonts w:ascii="Times New Roman" w:hAnsi="Times New Roman" w:cs="Times New Roman"/>
          <w:sz w:val="24"/>
          <w:szCs w:val="24"/>
        </w:rPr>
        <w:t>lteração da atividade ou empreendimento ora</w:t>
      </w:r>
      <w:r w:rsidR="001A171D" w:rsidRPr="002A59C7">
        <w:rPr>
          <w:rFonts w:ascii="Times New Roman" w:hAnsi="Times New Roman" w:cs="Times New Roman"/>
          <w:spacing w:val="-8"/>
          <w:sz w:val="24"/>
          <w:szCs w:val="24"/>
        </w:rPr>
        <w:t xml:space="preserve"> </w:t>
      </w:r>
      <w:r w:rsidR="001A171D" w:rsidRPr="002A59C7">
        <w:rPr>
          <w:rFonts w:ascii="Times New Roman" w:hAnsi="Times New Roman" w:cs="Times New Roman"/>
          <w:sz w:val="24"/>
          <w:szCs w:val="24"/>
        </w:rPr>
        <w:t>licenciado;</w:t>
      </w:r>
    </w:p>
    <w:p w:rsidR="001A171D" w:rsidRPr="002A59C7" w:rsidRDefault="00CB11B0" w:rsidP="001A171D">
      <w:pPr>
        <w:pStyle w:val="PargrafodaLista"/>
        <w:numPr>
          <w:ilvl w:val="0"/>
          <w:numId w:val="1"/>
        </w:numPr>
        <w:tabs>
          <w:tab w:val="left" w:pos="1527"/>
          <w:tab w:val="left" w:pos="1528"/>
        </w:tabs>
        <w:ind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I</w:t>
      </w:r>
      <w:r w:rsidR="001A171D" w:rsidRPr="002A59C7">
        <w:rPr>
          <w:rFonts w:ascii="Times New Roman" w:hAnsi="Times New Roman" w:cs="Times New Roman"/>
          <w:sz w:val="24"/>
          <w:szCs w:val="24"/>
        </w:rPr>
        <w:t>nteresse</w:t>
      </w:r>
      <w:r w:rsidR="001A171D" w:rsidRPr="002A59C7">
        <w:rPr>
          <w:rFonts w:ascii="Times New Roman" w:hAnsi="Times New Roman" w:cs="Times New Roman"/>
          <w:spacing w:val="-2"/>
          <w:sz w:val="24"/>
          <w:szCs w:val="24"/>
        </w:rPr>
        <w:t xml:space="preserve"> </w:t>
      </w:r>
      <w:r w:rsidRPr="002A59C7">
        <w:rPr>
          <w:rFonts w:ascii="Times New Roman" w:hAnsi="Times New Roman" w:cs="Times New Roman"/>
          <w:sz w:val="24"/>
          <w:szCs w:val="24"/>
        </w:rPr>
        <w:t>público;</w:t>
      </w:r>
    </w:p>
    <w:p w:rsidR="00CB11B0" w:rsidRPr="002A59C7" w:rsidRDefault="00CB11B0" w:rsidP="001A171D">
      <w:pPr>
        <w:pStyle w:val="PargrafodaLista"/>
        <w:numPr>
          <w:ilvl w:val="0"/>
          <w:numId w:val="1"/>
        </w:numPr>
        <w:tabs>
          <w:tab w:val="left" w:pos="1527"/>
          <w:tab w:val="left" w:pos="1528"/>
        </w:tabs>
        <w:ind w:firstLine="708"/>
        <w:contextualSpacing w:val="0"/>
        <w:jc w:val="both"/>
        <w:rPr>
          <w:rFonts w:ascii="Times New Roman" w:hAnsi="Times New Roman" w:cs="Times New Roman"/>
          <w:sz w:val="24"/>
          <w:szCs w:val="24"/>
        </w:rPr>
      </w:pPr>
      <w:r w:rsidRPr="002A59C7">
        <w:rPr>
          <w:rFonts w:ascii="Times New Roman" w:hAnsi="Times New Roman" w:cs="Times New Roman"/>
          <w:sz w:val="24"/>
          <w:szCs w:val="24"/>
        </w:rPr>
        <w:t>Reavaliação de ofício.</w:t>
      </w:r>
    </w:p>
    <w:p w:rsidR="001A171D" w:rsidRPr="002A59C7" w:rsidRDefault="001A171D" w:rsidP="001A171D">
      <w:pPr>
        <w:pStyle w:val="Corpodetexto"/>
        <w:rPr>
          <w:rFonts w:ascii="Times New Roman" w:hAnsi="Times New Roman" w:cs="Times New Roman"/>
        </w:rPr>
      </w:pPr>
    </w:p>
    <w:p w:rsidR="001A171D" w:rsidRDefault="001A171D" w:rsidP="001A171D">
      <w:pPr>
        <w:pStyle w:val="Corpodetexto"/>
        <w:ind w:left="111" w:right="128" w:firstLine="707"/>
        <w:jc w:val="both"/>
        <w:rPr>
          <w:rFonts w:ascii="Times New Roman" w:hAnsi="Times New Roman" w:cs="Times New Roman"/>
        </w:rPr>
      </w:pPr>
      <w:r w:rsidRPr="002A59C7">
        <w:rPr>
          <w:rFonts w:ascii="Times New Roman" w:hAnsi="Times New Roman" w:cs="Times New Roman"/>
        </w:rPr>
        <w:t>Parágrafo único - A concessão das licenças ambientais previstas não obsta a posterior declaração de desconformidade do empreendimento ou atividade com as condições ambientais e a exigência</w:t>
      </w:r>
      <w:r w:rsidRPr="00430AD5">
        <w:rPr>
          <w:rFonts w:ascii="Times New Roman" w:hAnsi="Times New Roman" w:cs="Times New Roman"/>
        </w:rPr>
        <w:t xml:space="preserve"> de medidas corretivas, sob as penas da legislação em vigor.</w:t>
      </w:r>
    </w:p>
    <w:p w:rsidR="002A59C7" w:rsidRPr="00430AD5" w:rsidRDefault="002A59C7" w:rsidP="001A171D">
      <w:pPr>
        <w:pStyle w:val="Corpodetexto"/>
        <w:ind w:left="111" w:right="128" w:firstLine="707"/>
        <w:jc w:val="both"/>
        <w:rPr>
          <w:rFonts w:ascii="Times New Roman" w:hAnsi="Times New Roman" w:cs="Times New Roman"/>
        </w:rPr>
      </w:pPr>
    </w:p>
    <w:p w:rsidR="001A171D" w:rsidRPr="00430AD5" w:rsidRDefault="001A171D" w:rsidP="001A171D">
      <w:pPr>
        <w:pStyle w:val="Corpodetexto"/>
        <w:ind w:left="111" w:right="128" w:firstLine="707"/>
        <w:jc w:val="both"/>
        <w:rPr>
          <w:rFonts w:ascii="Times New Roman" w:hAnsi="Times New Roman" w:cs="Times New Roman"/>
        </w:rPr>
      </w:pPr>
    </w:p>
    <w:p w:rsidR="008C170B" w:rsidRPr="00430AD5" w:rsidRDefault="008C170B" w:rsidP="008C170B">
      <w:pPr>
        <w:pStyle w:val="Heading3"/>
        <w:rPr>
          <w:rFonts w:ascii="Times New Roman" w:hAnsi="Times New Roman" w:cs="Times New Roman"/>
        </w:rPr>
      </w:pPr>
      <w:proofErr w:type="gramStart"/>
      <w:r w:rsidRPr="00430AD5">
        <w:rPr>
          <w:rFonts w:ascii="Times New Roman" w:hAnsi="Times New Roman" w:cs="Times New Roman"/>
        </w:rPr>
        <w:t>CAPÍTULO VI</w:t>
      </w:r>
      <w:proofErr w:type="gramEnd"/>
    </w:p>
    <w:p w:rsidR="001A171D" w:rsidRPr="00430AD5" w:rsidRDefault="001A171D" w:rsidP="008C170B">
      <w:pPr>
        <w:pStyle w:val="Heading3"/>
        <w:rPr>
          <w:rFonts w:ascii="Times New Roman" w:hAnsi="Times New Roman" w:cs="Times New Roman"/>
        </w:rPr>
      </w:pPr>
      <w:r w:rsidRPr="00430AD5">
        <w:rPr>
          <w:rFonts w:ascii="Times New Roman" w:hAnsi="Times New Roman" w:cs="Times New Roman"/>
        </w:rPr>
        <w:t>DA PUBLICIDADE</w:t>
      </w:r>
    </w:p>
    <w:p w:rsidR="001A171D" w:rsidRPr="00430AD5" w:rsidRDefault="001A171D" w:rsidP="001A171D">
      <w:pPr>
        <w:pStyle w:val="Corpodetexto"/>
        <w:spacing w:before="1"/>
        <w:rPr>
          <w:rFonts w:ascii="Times New Roman" w:hAnsi="Times New Roman" w:cs="Times New Roman"/>
          <w:b/>
        </w:rPr>
      </w:pPr>
    </w:p>
    <w:p w:rsidR="007F7E57" w:rsidRPr="002A59C7" w:rsidRDefault="001A171D" w:rsidP="001A171D">
      <w:pPr>
        <w:pStyle w:val="Corpodetexto"/>
        <w:ind w:left="111" w:right="129" w:firstLine="707"/>
        <w:jc w:val="both"/>
        <w:rPr>
          <w:rFonts w:ascii="Times New Roman" w:hAnsi="Times New Roman" w:cs="Times New Roman"/>
        </w:rPr>
      </w:pPr>
      <w:r w:rsidRPr="002A59C7">
        <w:rPr>
          <w:rFonts w:ascii="Times New Roman" w:hAnsi="Times New Roman" w:cs="Times New Roman"/>
        </w:rPr>
        <w:t xml:space="preserve">Art. 14 </w:t>
      </w:r>
      <w:r w:rsidR="007F7E57" w:rsidRPr="002A59C7">
        <w:rPr>
          <w:rFonts w:ascii="Times New Roman" w:hAnsi="Times New Roman" w:cs="Times New Roman"/>
        </w:rPr>
        <w:t>As atividades ou empreendimentos deverão manter suas Licenças Ambientais vigentes expostas em local de fácil acesso e visualização.</w:t>
      </w:r>
    </w:p>
    <w:p w:rsidR="007F7E57" w:rsidRPr="002A59C7" w:rsidRDefault="007F7E57" w:rsidP="001A171D">
      <w:pPr>
        <w:pStyle w:val="Corpodetexto"/>
        <w:ind w:left="111" w:right="129" w:firstLine="707"/>
        <w:jc w:val="both"/>
        <w:rPr>
          <w:rFonts w:ascii="Times New Roman" w:hAnsi="Times New Roman" w:cs="Times New Roman"/>
        </w:rPr>
      </w:pPr>
      <w:r w:rsidRPr="002A59C7">
        <w:rPr>
          <w:rFonts w:ascii="Times New Roman" w:hAnsi="Times New Roman" w:cs="Times New Roman"/>
        </w:rPr>
        <w:t xml:space="preserve"> </w:t>
      </w:r>
    </w:p>
    <w:p w:rsidR="007F7E57" w:rsidRPr="002A59C7" w:rsidRDefault="0039143F" w:rsidP="001A171D">
      <w:pPr>
        <w:pStyle w:val="Corpodetexto"/>
        <w:ind w:left="111" w:right="129" w:firstLine="707"/>
        <w:jc w:val="both"/>
        <w:rPr>
          <w:rFonts w:ascii="Times New Roman" w:hAnsi="Times New Roman" w:cs="Times New Roman"/>
        </w:rPr>
      </w:pPr>
      <w:r w:rsidRPr="002A59C7">
        <w:rPr>
          <w:rFonts w:ascii="Times New Roman" w:hAnsi="Times New Roman" w:cs="Times New Roman"/>
        </w:rPr>
        <w:t xml:space="preserve">Parágrafo único - </w:t>
      </w:r>
      <w:r w:rsidR="001A171D" w:rsidRPr="002A59C7">
        <w:rPr>
          <w:rFonts w:ascii="Times New Roman" w:hAnsi="Times New Roman" w:cs="Times New Roman"/>
        </w:rPr>
        <w:t xml:space="preserve">As atividades ou empreendimentos enquadrados como de </w:t>
      </w:r>
      <w:r w:rsidR="007F7E57" w:rsidRPr="002A59C7">
        <w:rPr>
          <w:rFonts w:ascii="Times New Roman" w:hAnsi="Times New Roman" w:cs="Times New Roman"/>
        </w:rPr>
        <w:t>porte médio</w:t>
      </w:r>
      <w:r w:rsidR="001A171D" w:rsidRPr="002A59C7">
        <w:rPr>
          <w:rFonts w:ascii="Times New Roman" w:hAnsi="Times New Roman" w:cs="Times New Roman"/>
        </w:rPr>
        <w:t xml:space="preserve">, </w:t>
      </w:r>
      <w:r w:rsidR="007F7E57" w:rsidRPr="002A59C7">
        <w:rPr>
          <w:rFonts w:ascii="Times New Roman" w:hAnsi="Times New Roman" w:cs="Times New Roman"/>
        </w:rPr>
        <w:t xml:space="preserve">grande e excepcional, </w:t>
      </w:r>
      <w:r w:rsidRPr="002A59C7">
        <w:rPr>
          <w:rFonts w:ascii="Times New Roman" w:hAnsi="Times New Roman" w:cs="Times New Roman"/>
        </w:rPr>
        <w:t>e</w:t>
      </w:r>
      <w:r w:rsidR="007F7E57" w:rsidRPr="002A59C7">
        <w:rPr>
          <w:rFonts w:ascii="Times New Roman" w:hAnsi="Times New Roman" w:cs="Times New Roman"/>
        </w:rPr>
        <w:t xml:space="preserve"> as atividades de parcelamento de solo (exceto desmembramento)</w:t>
      </w:r>
      <w:r w:rsidR="00494388" w:rsidRPr="002A59C7">
        <w:rPr>
          <w:rFonts w:ascii="Times New Roman" w:hAnsi="Times New Roman" w:cs="Times New Roman"/>
        </w:rPr>
        <w:t>,</w:t>
      </w:r>
      <w:r w:rsidR="007F7E57" w:rsidRPr="002A59C7">
        <w:rPr>
          <w:rFonts w:ascii="Times New Roman" w:hAnsi="Times New Roman" w:cs="Times New Roman"/>
        </w:rPr>
        <w:t xml:space="preserve"> independente do porte, </w:t>
      </w:r>
      <w:r w:rsidR="001A171D" w:rsidRPr="002A59C7">
        <w:rPr>
          <w:rFonts w:ascii="Times New Roman" w:hAnsi="Times New Roman" w:cs="Times New Roman"/>
        </w:rPr>
        <w:t xml:space="preserve">deverão </w:t>
      </w:r>
      <w:r w:rsidRPr="002A59C7">
        <w:rPr>
          <w:rFonts w:ascii="Times New Roman" w:hAnsi="Times New Roman" w:cs="Times New Roman"/>
        </w:rPr>
        <w:t xml:space="preserve">instalar e </w:t>
      </w:r>
      <w:r w:rsidR="001A171D" w:rsidRPr="002A59C7">
        <w:rPr>
          <w:rFonts w:ascii="Times New Roman" w:hAnsi="Times New Roman" w:cs="Times New Roman"/>
        </w:rPr>
        <w:t xml:space="preserve">manter </w:t>
      </w:r>
      <w:r w:rsidR="007F7E57" w:rsidRPr="002A59C7">
        <w:rPr>
          <w:rFonts w:ascii="Times New Roman" w:hAnsi="Times New Roman" w:cs="Times New Roman"/>
        </w:rPr>
        <w:t xml:space="preserve">placas para a divulgação do Licenciamento Ambiental, </w:t>
      </w:r>
      <w:r w:rsidRPr="002A59C7">
        <w:rPr>
          <w:rFonts w:ascii="Times New Roman" w:hAnsi="Times New Roman" w:cs="Times New Roman"/>
        </w:rPr>
        <w:t>com os dados da licença vigente, conforme modelo</w:t>
      </w:r>
      <w:r w:rsidR="007F7E57" w:rsidRPr="002A59C7">
        <w:rPr>
          <w:rFonts w:ascii="Times New Roman" w:hAnsi="Times New Roman" w:cs="Times New Roman"/>
        </w:rPr>
        <w:t xml:space="preserve"> disponibilizado no site da Prefeitura Municipal de</w:t>
      </w:r>
      <w:r w:rsidR="007F7E57" w:rsidRPr="002A59C7">
        <w:rPr>
          <w:rFonts w:ascii="Times New Roman" w:hAnsi="Times New Roman" w:cs="Times New Roman"/>
          <w:spacing w:val="-1"/>
        </w:rPr>
        <w:t xml:space="preserve"> </w:t>
      </w:r>
      <w:r w:rsidR="007F7E57" w:rsidRPr="002A59C7">
        <w:rPr>
          <w:rFonts w:ascii="Times New Roman" w:hAnsi="Times New Roman" w:cs="Times New Roman"/>
        </w:rPr>
        <w:t>Teutônia.</w:t>
      </w:r>
    </w:p>
    <w:p w:rsidR="008761B0" w:rsidRPr="002A59C7" w:rsidRDefault="008761B0" w:rsidP="008761B0">
      <w:pPr>
        <w:pStyle w:val="Corpodetexto"/>
        <w:ind w:left="111" w:right="126" w:firstLine="707"/>
        <w:jc w:val="both"/>
        <w:rPr>
          <w:rFonts w:ascii="Times New Roman" w:hAnsi="Times New Roman" w:cs="Times New Roman"/>
        </w:rPr>
      </w:pPr>
    </w:p>
    <w:p w:rsidR="008761B0" w:rsidRDefault="008761B0" w:rsidP="008761B0">
      <w:pPr>
        <w:pStyle w:val="Corpodetexto"/>
        <w:ind w:left="111" w:right="126" w:firstLine="707"/>
        <w:jc w:val="both"/>
        <w:rPr>
          <w:rFonts w:ascii="Times New Roman" w:hAnsi="Times New Roman" w:cs="Times New Roman"/>
        </w:rPr>
      </w:pPr>
      <w:r w:rsidRPr="002A59C7">
        <w:rPr>
          <w:rFonts w:ascii="Times New Roman" w:hAnsi="Times New Roman" w:cs="Times New Roman"/>
        </w:rPr>
        <w:lastRenderedPageBreak/>
        <w:t>Art. 1</w:t>
      </w:r>
      <w:r w:rsidR="0039143F" w:rsidRPr="002A59C7">
        <w:rPr>
          <w:rFonts w:ascii="Times New Roman" w:hAnsi="Times New Roman" w:cs="Times New Roman"/>
        </w:rPr>
        <w:t>5</w:t>
      </w:r>
      <w:r w:rsidRPr="002A59C7">
        <w:rPr>
          <w:rFonts w:ascii="Times New Roman" w:hAnsi="Times New Roman" w:cs="Times New Roman"/>
        </w:rPr>
        <w:t xml:space="preserve"> O Órgão Municipal do Meio Ambiente publicará as Licenças Ambientais emitidas e vigentes, em meio eletrônico, a fim de dar publicidade ao feito. </w:t>
      </w:r>
    </w:p>
    <w:p w:rsidR="002A59C7" w:rsidRPr="002A59C7" w:rsidRDefault="002A59C7" w:rsidP="008761B0">
      <w:pPr>
        <w:pStyle w:val="Corpodetexto"/>
        <w:ind w:left="111" w:right="126" w:firstLine="707"/>
        <w:jc w:val="both"/>
        <w:rPr>
          <w:rFonts w:ascii="Times New Roman" w:hAnsi="Times New Roman" w:cs="Times New Roman"/>
        </w:rPr>
      </w:pPr>
    </w:p>
    <w:p w:rsidR="008761B0" w:rsidRPr="00430AD5" w:rsidRDefault="008761B0" w:rsidP="008761B0">
      <w:pPr>
        <w:pStyle w:val="Corpodetexto"/>
        <w:rPr>
          <w:rFonts w:ascii="Times New Roman" w:hAnsi="Times New Roman" w:cs="Times New Roman"/>
        </w:rPr>
      </w:pPr>
    </w:p>
    <w:p w:rsidR="008761B0" w:rsidRPr="00430AD5" w:rsidRDefault="008761B0" w:rsidP="008C170B">
      <w:pPr>
        <w:pStyle w:val="Heading3"/>
        <w:rPr>
          <w:rFonts w:ascii="Times New Roman" w:hAnsi="Times New Roman" w:cs="Times New Roman"/>
        </w:rPr>
      </w:pPr>
      <w:r w:rsidRPr="00430AD5">
        <w:rPr>
          <w:rFonts w:ascii="Times New Roman" w:hAnsi="Times New Roman" w:cs="Times New Roman"/>
        </w:rPr>
        <w:t>CAPÍTULO VII</w:t>
      </w:r>
    </w:p>
    <w:p w:rsidR="008761B0" w:rsidRPr="00430AD5" w:rsidRDefault="008761B0" w:rsidP="008C170B">
      <w:pPr>
        <w:pStyle w:val="Heading3"/>
        <w:rPr>
          <w:rFonts w:ascii="Times New Roman" w:hAnsi="Times New Roman" w:cs="Times New Roman"/>
        </w:rPr>
      </w:pPr>
      <w:r w:rsidRPr="00430AD5">
        <w:rPr>
          <w:rFonts w:ascii="Times New Roman" w:hAnsi="Times New Roman" w:cs="Times New Roman"/>
        </w:rPr>
        <w:t>DA TAXA DO LICENCIAMENTO AMBIENTAL</w:t>
      </w:r>
    </w:p>
    <w:p w:rsidR="008761B0" w:rsidRPr="00430AD5" w:rsidRDefault="008761B0" w:rsidP="001A171D">
      <w:pPr>
        <w:pStyle w:val="Corpodetexto"/>
        <w:ind w:left="111" w:right="126" w:firstLine="707"/>
        <w:jc w:val="both"/>
        <w:rPr>
          <w:rFonts w:ascii="Times New Roman" w:hAnsi="Times New Roman" w:cs="Times New Roman"/>
        </w:rPr>
      </w:pPr>
    </w:p>
    <w:p w:rsidR="001A171D" w:rsidRPr="00430AD5" w:rsidRDefault="001A171D" w:rsidP="001A171D">
      <w:pPr>
        <w:pStyle w:val="Corpodetexto"/>
        <w:ind w:left="111" w:right="125" w:firstLine="707"/>
        <w:jc w:val="both"/>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1</w:t>
      </w:r>
      <w:r w:rsidR="0039143F" w:rsidRPr="002A59C7">
        <w:rPr>
          <w:rFonts w:ascii="Times New Roman" w:hAnsi="Times New Roman" w:cs="Times New Roman"/>
        </w:rPr>
        <w:t>6</w:t>
      </w:r>
      <w:r w:rsidRPr="002A59C7">
        <w:rPr>
          <w:rFonts w:ascii="Times New Roman" w:hAnsi="Times New Roman" w:cs="Times New Roman"/>
        </w:rPr>
        <w:t xml:space="preserve"> A Taxa de Licenciamento Ambiental, que tem como fato gerador o exercício regular do Poder de Polícia, pelo Município, em matéria de proteção, prevenção e conservação do Meio Ambiente, é devida pela pessoa física ou jurídica que, nos termos da legislação ambiental em vigor, deva submeter qualquer empreendimento ou atividade efetiva ou potencialmente poluidora ao licenciamento</w:t>
      </w:r>
      <w:r w:rsidR="0020505E" w:rsidRPr="002A59C7">
        <w:rPr>
          <w:rFonts w:ascii="Times New Roman" w:hAnsi="Times New Roman" w:cs="Times New Roman"/>
        </w:rPr>
        <w:t>.</w:t>
      </w:r>
    </w:p>
    <w:p w:rsidR="008761B0" w:rsidRPr="002A59C7" w:rsidRDefault="008761B0" w:rsidP="008761B0">
      <w:pPr>
        <w:pStyle w:val="Corpodetexto"/>
        <w:ind w:left="111" w:right="128" w:firstLine="707"/>
        <w:jc w:val="both"/>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1</w:t>
      </w:r>
      <w:r w:rsidR="0039143F" w:rsidRPr="002A59C7">
        <w:rPr>
          <w:rFonts w:ascii="Times New Roman" w:hAnsi="Times New Roman" w:cs="Times New Roman"/>
        </w:rPr>
        <w:t>7</w:t>
      </w:r>
      <w:r w:rsidRPr="002A59C7">
        <w:rPr>
          <w:rFonts w:ascii="Times New Roman" w:hAnsi="Times New Roman" w:cs="Times New Roman"/>
        </w:rPr>
        <w:t xml:space="preserve"> A Taxa de Licenciamento Ambiental das atividades </w:t>
      </w:r>
      <w:proofErr w:type="spellStart"/>
      <w:r w:rsidRPr="002A59C7">
        <w:rPr>
          <w:rFonts w:ascii="Times New Roman" w:hAnsi="Times New Roman" w:cs="Times New Roman"/>
        </w:rPr>
        <w:t>agrosilvopastoris</w:t>
      </w:r>
      <w:proofErr w:type="spellEnd"/>
      <w:r w:rsidRPr="002A59C7">
        <w:rPr>
          <w:rFonts w:ascii="Times New Roman" w:hAnsi="Times New Roman" w:cs="Times New Roman"/>
        </w:rPr>
        <w:t xml:space="preserve">, industriais, comerciais, parcelamentos de solo e serviços, tem como base de cálculo o custo estimado da atividade técnico-administrativa de vistoria, exame e análise dos projetos, será cobrada de acordo com o </w:t>
      </w:r>
      <w:r w:rsidR="001052F8" w:rsidRPr="002A59C7">
        <w:rPr>
          <w:rFonts w:ascii="Times New Roman" w:hAnsi="Times New Roman" w:cs="Times New Roman"/>
        </w:rPr>
        <w:t>Anexo I</w:t>
      </w:r>
      <w:r w:rsidRPr="002A59C7">
        <w:rPr>
          <w:rFonts w:ascii="Times New Roman" w:hAnsi="Times New Roman" w:cs="Times New Roman"/>
        </w:rPr>
        <w:t xml:space="preserve"> da presente Lei, ficando as licenças e atividades assim classificadas:</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I – Quanto ao tipo: </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w:t>
      </w:r>
      <w:proofErr w:type="gramStart"/>
      <w:r w:rsidRPr="002A59C7">
        <w:rPr>
          <w:rFonts w:ascii="Times New Roman" w:hAnsi="Times New Roman" w:cs="Times New Roman"/>
        </w:rPr>
        <w:t xml:space="preserve">   </w:t>
      </w:r>
      <w:proofErr w:type="gramEnd"/>
      <w:r w:rsidRPr="002A59C7">
        <w:rPr>
          <w:rFonts w:ascii="Times New Roman" w:hAnsi="Times New Roman" w:cs="Times New Roman"/>
        </w:rPr>
        <w:t>Licença Prévia (LP)</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b)</w:t>
      </w:r>
      <w:proofErr w:type="gramStart"/>
      <w:r w:rsidRPr="002A59C7">
        <w:rPr>
          <w:rFonts w:ascii="Times New Roman" w:hAnsi="Times New Roman" w:cs="Times New Roman"/>
        </w:rPr>
        <w:t xml:space="preserve">   </w:t>
      </w:r>
      <w:proofErr w:type="gramEnd"/>
      <w:r w:rsidRPr="002A59C7">
        <w:rPr>
          <w:rFonts w:ascii="Times New Roman" w:hAnsi="Times New Roman" w:cs="Times New Roman"/>
        </w:rPr>
        <w:t>Licença de Instalação (LI)</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c)</w:t>
      </w:r>
      <w:proofErr w:type="gramStart"/>
      <w:r w:rsidRPr="002A59C7">
        <w:rPr>
          <w:rFonts w:ascii="Times New Roman" w:hAnsi="Times New Roman" w:cs="Times New Roman"/>
        </w:rPr>
        <w:t xml:space="preserve">   </w:t>
      </w:r>
      <w:proofErr w:type="gramEnd"/>
      <w:r w:rsidRPr="002A59C7">
        <w:rPr>
          <w:rFonts w:ascii="Times New Roman" w:hAnsi="Times New Roman" w:cs="Times New Roman"/>
        </w:rPr>
        <w:t>Licença de Operação (LO)</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II – Quanto ao grau de poluição: </w:t>
      </w:r>
    </w:p>
    <w:p w:rsidR="008761B0" w:rsidRPr="002A59C7" w:rsidRDefault="008761B0" w:rsidP="008761B0">
      <w:pPr>
        <w:pStyle w:val="Corpodetexto"/>
        <w:numPr>
          <w:ilvl w:val="0"/>
          <w:numId w:val="5"/>
        </w:numPr>
        <w:ind w:right="128"/>
        <w:jc w:val="both"/>
        <w:rPr>
          <w:rFonts w:ascii="Times New Roman" w:hAnsi="Times New Roman" w:cs="Times New Roman"/>
        </w:rPr>
      </w:pPr>
      <w:r w:rsidRPr="002A59C7">
        <w:rPr>
          <w:rFonts w:ascii="Times New Roman" w:hAnsi="Times New Roman" w:cs="Times New Roman"/>
        </w:rPr>
        <w:t xml:space="preserve"> Baixo</w:t>
      </w:r>
    </w:p>
    <w:p w:rsidR="008761B0" w:rsidRPr="002A59C7" w:rsidRDefault="008761B0" w:rsidP="008761B0">
      <w:pPr>
        <w:pStyle w:val="Corpodetexto"/>
        <w:numPr>
          <w:ilvl w:val="0"/>
          <w:numId w:val="5"/>
        </w:numPr>
        <w:ind w:right="128"/>
        <w:jc w:val="both"/>
        <w:rPr>
          <w:rFonts w:ascii="Times New Roman" w:hAnsi="Times New Roman" w:cs="Times New Roman"/>
        </w:rPr>
      </w:pPr>
      <w:r w:rsidRPr="002A59C7">
        <w:rPr>
          <w:rFonts w:ascii="Times New Roman" w:hAnsi="Times New Roman" w:cs="Times New Roman"/>
        </w:rPr>
        <w:t xml:space="preserve"> Médio</w:t>
      </w:r>
    </w:p>
    <w:p w:rsidR="008761B0" w:rsidRPr="002A59C7" w:rsidRDefault="008761B0" w:rsidP="008761B0">
      <w:pPr>
        <w:pStyle w:val="Corpodetexto"/>
        <w:numPr>
          <w:ilvl w:val="0"/>
          <w:numId w:val="5"/>
        </w:numPr>
        <w:ind w:right="128"/>
        <w:jc w:val="both"/>
        <w:rPr>
          <w:rFonts w:ascii="Times New Roman" w:hAnsi="Times New Roman" w:cs="Times New Roman"/>
        </w:rPr>
      </w:pPr>
      <w:r w:rsidRPr="002A59C7">
        <w:rPr>
          <w:rFonts w:ascii="Times New Roman" w:hAnsi="Times New Roman" w:cs="Times New Roman"/>
        </w:rPr>
        <w:t xml:space="preserve"> Alto </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III – Quanto ao porte: </w:t>
      </w:r>
    </w:p>
    <w:p w:rsidR="008761B0" w:rsidRPr="002A59C7" w:rsidRDefault="008761B0" w:rsidP="008761B0">
      <w:pPr>
        <w:pStyle w:val="Corpodetexto"/>
        <w:numPr>
          <w:ilvl w:val="0"/>
          <w:numId w:val="6"/>
        </w:numPr>
        <w:ind w:right="128"/>
        <w:jc w:val="both"/>
        <w:rPr>
          <w:rFonts w:ascii="Times New Roman" w:hAnsi="Times New Roman" w:cs="Times New Roman"/>
        </w:rPr>
      </w:pPr>
      <w:r w:rsidRPr="002A59C7">
        <w:rPr>
          <w:rFonts w:ascii="Times New Roman" w:hAnsi="Times New Roman" w:cs="Times New Roman"/>
        </w:rPr>
        <w:t xml:space="preserve"> Mínimo </w:t>
      </w:r>
    </w:p>
    <w:p w:rsidR="008761B0" w:rsidRPr="002A59C7" w:rsidRDefault="008761B0" w:rsidP="008761B0">
      <w:pPr>
        <w:pStyle w:val="Corpodetexto"/>
        <w:numPr>
          <w:ilvl w:val="0"/>
          <w:numId w:val="6"/>
        </w:numPr>
        <w:ind w:right="128"/>
        <w:jc w:val="both"/>
        <w:rPr>
          <w:rFonts w:ascii="Times New Roman" w:hAnsi="Times New Roman" w:cs="Times New Roman"/>
        </w:rPr>
      </w:pPr>
      <w:r w:rsidRPr="002A59C7">
        <w:rPr>
          <w:rFonts w:ascii="Times New Roman" w:hAnsi="Times New Roman" w:cs="Times New Roman"/>
        </w:rPr>
        <w:t xml:space="preserve"> Pequeno</w:t>
      </w:r>
    </w:p>
    <w:p w:rsidR="008761B0" w:rsidRPr="002A59C7" w:rsidRDefault="008761B0" w:rsidP="008761B0">
      <w:pPr>
        <w:pStyle w:val="Corpodetexto"/>
        <w:numPr>
          <w:ilvl w:val="0"/>
          <w:numId w:val="6"/>
        </w:numPr>
        <w:ind w:right="128"/>
        <w:jc w:val="both"/>
        <w:rPr>
          <w:rFonts w:ascii="Times New Roman" w:hAnsi="Times New Roman" w:cs="Times New Roman"/>
        </w:rPr>
      </w:pPr>
      <w:r w:rsidRPr="002A59C7">
        <w:rPr>
          <w:rFonts w:ascii="Times New Roman" w:hAnsi="Times New Roman" w:cs="Times New Roman"/>
        </w:rPr>
        <w:t xml:space="preserve"> Médio </w:t>
      </w:r>
    </w:p>
    <w:p w:rsidR="008761B0" w:rsidRPr="002A59C7" w:rsidRDefault="008761B0" w:rsidP="008761B0">
      <w:pPr>
        <w:pStyle w:val="Corpodetexto"/>
        <w:numPr>
          <w:ilvl w:val="0"/>
          <w:numId w:val="6"/>
        </w:numPr>
        <w:ind w:right="128"/>
        <w:jc w:val="both"/>
        <w:rPr>
          <w:rFonts w:ascii="Times New Roman" w:hAnsi="Times New Roman" w:cs="Times New Roman"/>
        </w:rPr>
      </w:pPr>
      <w:r w:rsidRPr="002A59C7">
        <w:rPr>
          <w:rFonts w:ascii="Times New Roman" w:hAnsi="Times New Roman" w:cs="Times New Roman"/>
        </w:rPr>
        <w:t xml:space="preserve"> Grande</w:t>
      </w:r>
    </w:p>
    <w:p w:rsidR="008761B0" w:rsidRPr="002A59C7" w:rsidRDefault="008761B0" w:rsidP="008761B0">
      <w:pPr>
        <w:pStyle w:val="Corpodetexto"/>
        <w:numPr>
          <w:ilvl w:val="0"/>
          <w:numId w:val="6"/>
        </w:numPr>
        <w:ind w:right="128"/>
        <w:jc w:val="both"/>
        <w:rPr>
          <w:rFonts w:ascii="Times New Roman" w:hAnsi="Times New Roman" w:cs="Times New Roman"/>
        </w:rPr>
      </w:pPr>
      <w:r w:rsidRPr="002A59C7">
        <w:rPr>
          <w:rFonts w:ascii="Times New Roman" w:hAnsi="Times New Roman" w:cs="Times New Roman"/>
        </w:rPr>
        <w:t xml:space="preserve"> Excepcional </w:t>
      </w:r>
    </w:p>
    <w:p w:rsidR="008761B0" w:rsidRPr="002A59C7" w:rsidRDefault="008761B0" w:rsidP="008761B0">
      <w:pPr>
        <w:pStyle w:val="Corpodetexto"/>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1</w:t>
      </w:r>
      <w:r w:rsidR="0039143F" w:rsidRPr="002A59C7">
        <w:rPr>
          <w:rFonts w:ascii="Times New Roman" w:hAnsi="Times New Roman" w:cs="Times New Roman"/>
        </w:rPr>
        <w:t>8</w:t>
      </w:r>
      <w:r w:rsidRPr="002A59C7">
        <w:rPr>
          <w:rFonts w:ascii="Times New Roman" w:hAnsi="Times New Roman" w:cs="Times New Roman"/>
        </w:rPr>
        <w:t xml:space="preserve"> A Taxa do Licenciamento Ambiental será lançada no ato do protocolo dos documentos, cujo processo tramitará mediante a comprovação da arrecadação do valor correspondente, ou previamente à expedição e entrega do documento pertinente ao ato administrativo objeto do pedido, no caso de necessidade de complementação da taxa</w:t>
      </w:r>
      <w:r w:rsidR="001C70FE" w:rsidRPr="002A59C7">
        <w:rPr>
          <w:rFonts w:ascii="Times New Roman" w:hAnsi="Times New Roman" w:cs="Times New Roman"/>
        </w:rPr>
        <w:t>.</w:t>
      </w:r>
      <w:r w:rsidRPr="002A59C7">
        <w:rPr>
          <w:rFonts w:ascii="Times New Roman" w:hAnsi="Times New Roman" w:cs="Times New Roman"/>
        </w:rPr>
        <w:t xml:space="preserve"> </w:t>
      </w:r>
    </w:p>
    <w:p w:rsidR="008761B0" w:rsidRPr="002A59C7" w:rsidRDefault="008761B0" w:rsidP="008761B0">
      <w:pPr>
        <w:pStyle w:val="Corpodetexto"/>
        <w:ind w:left="111" w:right="127" w:firstLine="707"/>
        <w:jc w:val="both"/>
        <w:rPr>
          <w:rFonts w:ascii="Times New Roman" w:hAnsi="Times New Roman" w:cs="Times New Roman"/>
        </w:rPr>
      </w:pPr>
      <w:r w:rsidRPr="002A59C7">
        <w:rPr>
          <w:rFonts w:ascii="Times New Roman" w:hAnsi="Times New Roman" w:cs="Times New Roman"/>
        </w:rPr>
        <w:t>§ 1º A taxa será devida independente da concessão ou não da licença requerida.</w:t>
      </w: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 2º A taxa do licenciamento ambiental será devida tantas vezes quantas forem as Licenças Ambientais exigidas (Licença Prévia, Licença de Instalação e Licença de Operação).</w:t>
      </w:r>
    </w:p>
    <w:p w:rsidR="008761B0" w:rsidRPr="002A59C7" w:rsidRDefault="008761B0" w:rsidP="008761B0">
      <w:pPr>
        <w:pStyle w:val="Corpodetexto"/>
        <w:ind w:left="111" w:right="127" w:firstLine="707"/>
        <w:jc w:val="both"/>
        <w:rPr>
          <w:rFonts w:ascii="Times New Roman" w:hAnsi="Times New Roman" w:cs="Times New Roman"/>
        </w:rPr>
      </w:pPr>
      <w:r w:rsidRPr="002A59C7">
        <w:rPr>
          <w:rFonts w:ascii="Times New Roman" w:hAnsi="Times New Roman" w:cs="Times New Roman"/>
        </w:rPr>
        <w:t xml:space="preserve">§ 3º Nos casos do Licenciamento Simplificado o empreendedor pagará as </w:t>
      </w:r>
      <w:r w:rsidRPr="002A59C7">
        <w:rPr>
          <w:rFonts w:ascii="Times New Roman" w:hAnsi="Times New Roman" w:cs="Times New Roman"/>
        </w:rPr>
        <w:lastRenderedPageBreak/>
        <w:t>taxas correspondentes à Licença Prévia, Licença de Instalação e Licença de Operação, de forma cumulativa.</w:t>
      </w:r>
    </w:p>
    <w:p w:rsidR="008761B0" w:rsidRPr="002A59C7" w:rsidRDefault="008761B0" w:rsidP="00B45A0B">
      <w:pPr>
        <w:pStyle w:val="Corpodetexto"/>
        <w:ind w:left="111" w:right="125" w:firstLine="707"/>
        <w:jc w:val="both"/>
        <w:rPr>
          <w:rFonts w:ascii="Times New Roman" w:hAnsi="Times New Roman" w:cs="Times New Roman"/>
        </w:rPr>
      </w:pPr>
      <w:r w:rsidRPr="002A59C7">
        <w:rPr>
          <w:rFonts w:ascii="Times New Roman" w:hAnsi="Times New Roman" w:cs="Times New Roman"/>
        </w:rPr>
        <w:t>§ 4º Nos casos em que a Licença Ambiental for solicitada e a edificação já estiver consolidada, porém sem implantação da atividade ou empreendimento, poderá ser emitida a Licença de Instalação</w:t>
      </w:r>
      <w:r w:rsidR="00FD10B7" w:rsidRPr="002A59C7">
        <w:rPr>
          <w:rFonts w:ascii="Times New Roman" w:hAnsi="Times New Roman" w:cs="Times New Roman"/>
        </w:rPr>
        <w:t xml:space="preserve"> de Regularização</w:t>
      </w:r>
      <w:r w:rsidRPr="002A59C7">
        <w:rPr>
          <w:rFonts w:ascii="Times New Roman" w:hAnsi="Times New Roman" w:cs="Times New Roman"/>
        </w:rPr>
        <w:t>, condicionada ao pagamento das taxas correspondentes à Licença Prévia e Licença de Instalação, como med</w:t>
      </w:r>
      <w:r w:rsidR="00B45A0B" w:rsidRPr="002A59C7">
        <w:rPr>
          <w:rFonts w:ascii="Times New Roman" w:hAnsi="Times New Roman" w:cs="Times New Roman"/>
        </w:rPr>
        <w:t>ida educativa ao inadimplemento, sem prejuízo das penalidades cabíveis previstas na legislação.</w:t>
      </w:r>
    </w:p>
    <w:p w:rsidR="008761B0" w:rsidRPr="002A59C7" w:rsidRDefault="008761B0" w:rsidP="008761B0">
      <w:pPr>
        <w:pStyle w:val="Corpodetexto"/>
        <w:ind w:left="111" w:right="125" w:firstLine="707"/>
        <w:jc w:val="both"/>
        <w:rPr>
          <w:rFonts w:ascii="Times New Roman" w:hAnsi="Times New Roman" w:cs="Times New Roman"/>
        </w:rPr>
      </w:pPr>
      <w:r w:rsidRPr="002A59C7">
        <w:rPr>
          <w:rFonts w:ascii="Times New Roman" w:hAnsi="Times New Roman" w:cs="Times New Roman"/>
        </w:rPr>
        <w:t>§ 5º Nos casos em que a Licença Ambiental for solicitada e a atividade ou empreendimento já estiver consolidado e em operação poderá ser emitida a Licença de Operação</w:t>
      </w:r>
      <w:r w:rsidR="00B45A0B" w:rsidRPr="002A59C7">
        <w:rPr>
          <w:rFonts w:ascii="Times New Roman" w:hAnsi="Times New Roman" w:cs="Times New Roman"/>
        </w:rPr>
        <w:t xml:space="preserve"> de Regularização</w:t>
      </w:r>
      <w:r w:rsidRPr="002A59C7">
        <w:rPr>
          <w:rFonts w:ascii="Times New Roman" w:hAnsi="Times New Roman" w:cs="Times New Roman"/>
        </w:rPr>
        <w:t xml:space="preserve"> condicionada ao pagamento das taxas correspondentes à Licença Prévia, Licença de Instalação e Licença de Operação, como medida educativa ao inadimplemento, sem prejuízo das penalidades cabíveis previstas na legislação.</w:t>
      </w:r>
    </w:p>
    <w:p w:rsidR="008761B0" w:rsidRPr="002A59C7" w:rsidRDefault="008761B0" w:rsidP="008761B0">
      <w:pPr>
        <w:jc w:val="both"/>
        <w:rPr>
          <w:rFonts w:ascii="Times New Roman" w:hAnsi="Times New Roman" w:cs="Times New Roman"/>
          <w:sz w:val="24"/>
          <w:szCs w:val="24"/>
        </w:rPr>
      </w:pPr>
    </w:p>
    <w:p w:rsidR="008761B0" w:rsidRPr="002A59C7" w:rsidRDefault="00DC6223" w:rsidP="008761B0">
      <w:pPr>
        <w:pStyle w:val="Corpodetexto"/>
        <w:ind w:left="111" w:right="128" w:firstLine="707"/>
        <w:jc w:val="both"/>
        <w:rPr>
          <w:rFonts w:ascii="Times New Roman" w:hAnsi="Times New Roman" w:cs="Times New Roman"/>
          <w:color w:val="000000" w:themeColor="text1"/>
        </w:rPr>
      </w:pPr>
      <w:r w:rsidRPr="002A59C7">
        <w:rPr>
          <w:rFonts w:ascii="Times New Roman" w:hAnsi="Times New Roman" w:cs="Times New Roman"/>
          <w:color w:val="000000" w:themeColor="text1"/>
        </w:rPr>
        <w:t>Art.</w:t>
      </w:r>
      <w:r w:rsidR="008761B0" w:rsidRPr="002A59C7">
        <w:rPr>
          <w:rFonts w:ascii="Times New Roman" w:hAnsi="Times New Roman" w:cs="Times New Roman"/>
          <w:color w:val="000000" w:themeColor="text1"/>
        </w:rPr>
        <w:t xml:space="preserve"> </w:t>
      </w:r>
      <w:r w:rsidR="0039143F" w:rsidRPr="002A59C7">
        <w:rPr>
          <w:rFonts w:ascii="Times New Roman" w:hAnsi="Times New Roman" w:cs="Times New Roman"/>
          <w:color w:val="000000" w:themeColor="text1"/>
        </w:rPr>
        <w:t>19</w:t>
      </w:r>
      <w:r w:rsidR="008761B0" w:rsidRPr="002A59C7">
        <w:rPr>
          <w:rFonts w:ascii="Times New Roman" w:hAnsi="Times New Roman" w:cs="Times New Roman"/>
          <w:color w:val="000000" w:themeColor="text1"/>
        </w:rPr>
        <w:t xml:space="preserve"> De forma a incentivar o desenvolvimento e manutenção da agricultura familiar no município de </w:t>
      </w:r>
      <w:proofErr w:type="spellStart"/>
      <w:r w:rsidR="008761B0" w:rsidRPr="002A59C7">
        <w:rPr>
          <w:rFonts w:ascii="Times New Roman" w:hAnsi="Times New Roman" w:cs="Times New Roman"/>
          <w:color w:val="000000" w:themeColor="text1"/>
        </w:rPr>
        <w:t>Teutônia</w:t>
      </w:r>
      <w:proofErr w:type="spellEnd"/>
      <w:r w:rsidR="008761B0" w:rsidRPr="002A59C7">
        <w:rPr>
          <w:rFonts w:ascii="Times New Roman" w:hAnsi="Times New Roman" w:cs="Times New Roman"/>
          <w:color w:val="000000" w:themeColor="text1"/>
        </w:rPr>
        <w:t xml:space="preserve">, as atividades </w:t>
      </w:r>
      <w:proofErr w:type="spellStart"/>
      <w:r w:rsidR="008761B0" w:rsidRPr="002A59C7">
        <w:rPr>
          <w:rFonts w:ascii="Times New Roman" w:hAnsi="Times New Roman" w:cs="Times New Roman"/>
          <w:color w:val="000000" w:themeColor="text1"/>
        </w:rPr>
        <w:t>agrossilvipastoris</w:t>
      </w:r>
      <w:proofErr w:type="spellEnd"/>
      <w:r w:rsidR="008761B0" w:rsidRPr="002A59C7">
        <w:rPr>
          <w:rFonts w:ascii="Times New Roman" w:hAnsi="Times New Roman" w:cs="Times New Roman"/>
          <w:color w:val="000000" w:themeColor="text1"/>
        </w:rPr>
        <w:t xml:space="preserve"> vinculadas a agricultura familiar, terão uma redução de 50% (</w:t>
      </w:r>
      <w:r w:rsidR="005B6779" w:rsidRPr="002A59C7">
        <w:rPr>
          <w:rFonts w:ascii="Times New Roman" w:hAnsi="Times New Roman" w:cs="Times New Roman"/>
          <w:color w:val="000000" w:themeColor="text1"/>
        </w:rPr>
        <w:t>cinquenta</w:t>
      </w:r>
      <w:r w:rsidR="008761B0" w:rsidRPr="002A59C7">
        <w:rPr>
          <w:rFonts w:ascii="Times New Roman" w:hAnsi="Times New Roman" w:cs="Times New Roman"/>
          <w:color w:val="000000" w:themeColor="text1"/>
        </w:rPr>
        <w:t xml:space="preserve"> por cento) sobre os valores da tabela. A concessão do benefício deverá ser condicionada a apresentação do DAP – Declaração de Aptidão ao PRONAF.</w:t>
      </w:r>
    </w:p>
    <w:p w:rsidR="00F96B45" w:rsidRPr="002A59C7" w:rsidRDefault="00F96B45" w:rsidP="00F96B45">
      <w:pPr>
        <w:pStyle w:val="Corpodetexto"/>
        <w:ind w:left="111" w:right="127" w:firstLine="707"/>
        <w:jc w:val="both"/>
        <w:rPr>
          <w:rFonts w:ascii="Times New Roman" w:hAnsi="Times New Roman" w:cs="Times New Roman"/>
          <w:color w:val="000000" w:themeColor="text1"/>
        </w:rPr>
      </w:pPr>
      <w:r w:rsidRPr="002A59C7">
        <w:rPr>
          <w:rFonts w:ascii="Times New Roman" w:hAnsi="Times New Roman" w:cs="Times New Roman"/>
          <w:color w:val="000000" w:themeColor="text1"/>
        </w:rPr>
        <w:t>§ 1º Para empreendimentos enquadrados como de porte grande e porte excepcional, não será concedido este benefício.</w:t>
      </w:r>
    </w:p>
    <w:p w:rsidR="00F96B45" w:rsidRPr="002A59C7" w:rsidRDefault="00A173A1" w:rsidP="00A173A1">
      <w:pPr>
        <w:pStyle w:val="Corpodetexto"/>
        <w:ind w:left="111" w:right="127" w:firstLine="707"/>
        <w:jc w:val="both"/>
        <w:rPr>
          <w:rFonts w:ascii="Times New Roman" w:hAnsi="Times New Roman" w:cs="Times New Roman"/>
          <w:color w:val="000000" w:themeColor="text1"/>
        </w:rPr>
      </w:pPr>
      <w:r w:rsidRPr="002A59C7">
        <w:rPr>
          <w:rFonts w:ascii="Times New Roman" w:hAnsi="Times New Roman" w:cs="Times New Roman"/>
          <w:color w:val="000000" w:themeColor="text1"/>
        </w:rPr>
        <w:t xml:space="preserve">§ 2º Caso não seja apresentada a DAP (Declaração de Aptidão ao PRONAF) junto ao processo, a diferença no valor das taxas será cobrada na emissão do documento </w:t>
      </w:r>
      <w:proofErr w:type="spellStart"/>
      <w:r w:rsidRPr="002A59C7">
        <w:rPr>
          <w:rFonts w:ascii="Times New Roman" w:hAnsi="Times New Roman" w:cs="Times New Roman"/>
          <w:color w:val="000000" w:themeColor="text1"/>
        </w:rPr>
        <w:t>licenciatório</w:t>
      </w:r>
      <w:proofErr w:type="spellEnd"/>
      <w:r w:rsidRPr="002A59C7">
        <w:rPr>
          <w:rFonts w:ascii="Times New Roman" w:hAnsi="Times New Roman" w:cs="Times New Roman"/>
          <w:color w:val="000000" w:themeColor="text1"/>
        </w:rPr>
        <w:t>.</w:t>
      </w:r>
    </w:p>
    <w:p w:rsidR="008761B0" w:rsidRPr="002A59C7" w:rsidRDefault="008761B0" w:rsidP="008761B0">
      <w:pPr>
        <w:pStyle w:val="Corpodetexto"/>
        <w:ind w:left="111" w:right="128" w:firstLine="707"/>
        <w:jc w:val="both"/>
        <w:rPr>
          <w:rFonts w:ascii="Times New Roman" w:hAnsi="Times New Roman" w:cs="Times New Roman"/>
          <w:color w:val="FF0000"/>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0</w:t>
      </w:r>
      <w:r w:rsidRPr="002A59C7">
        <w:rPr>
          <w:rFonts w:ascii="Times New Roman" w:hAnsi="Times New Roman" w:cs="Times New Roman"/>
        </w:rPr>
        <w:t xml:space="preserve"> Os valores constante</w:t>
      </w:r>
      <w:r w:rsidR="000B3E41" w:rsidRPr="002A59C7">
        <w:rPr>
          <w:rFonts w:ascii="Times New Roman" w:hAnsi="Times New Roman" w:cs="Times New Roman"/>
        </w:rPr>
        <w:t>s nas tabelas de taxas (Anexo I</w:t>
      </w:r>
      <w:r w:rsidRPr="002A59C7">
        <w:rPr>
          <w:rFonts w:ascii="Times New Roman" w:hAnsi="Times New Roman" w:cs="Times New Roman"/>
        </w:rPr>
        <w:t xml:space="preserve">) são </w:t>
      </w:r>
      <w:proofErr w:type="gramStart"/>
      <w:r w:rsidRPr="002A59C7">
        <w:rPr>
          <w:rFonts w:ascii="Times New Roman" w:hAnsi="Times New Roman" w:cs="Times New Roman"/>
        </w:rPr>
        <w:t>apresentados em Unidade Padrão Fiscal</w:t>
      </w:r>
      <w:proofErr w:type="gramEnd"/>
      <w:r w:rsidRPr="002A59C7">
        <w:rPr>
          <w:rFonts w:ascii="Times New Roman" w:hAnsi="Times New Roman" w:cs="Times New Roman"/>
        </w:rPr>
        <w:t xml:space="preserve"> – UPF, e serão reajustados anualmente, nos mesmos índices deste </w:t>
      </w:r>
      <w:r w:rsidRPr="002A59C7">
        <w:rPr>
          <w:rFonts w:ascii="Times New Roman" w:hAnsi="Times New Roman" w:cs="Times New Roman"/>
          <w:color w:val="000000" w:themeColor="text1"/>
        </w:rPr>
        <w:t>indexador. Os valores de taxas reajustados passarão a vigorar a partir do dia 1º de janeiro de cada ano.</w:t>
      </w:r>
      <w:r w:rsidR="001905A2" w:rsidRPr="002A59C7">
        <w:rPr>
          <w:rFonts w:ascii="Times New Roman" w:hAnsi="Times New Roman" w:cs="Times New Roman"/>
          <w:color w:val="FF0000"/>
        </w:rPr>
        <w:t xml:space="preserve"> </w:t>
      </w:r>
    </w:p>
    <w:p w:rsidR="008761B0" w:rsidRPr="002A59C7" w:rsidRDefault="008761B0" w:rsidP="008761B0">
      <w:pPr>
        <w:pStyle w:val="Corpodetexto"/>
        <w:ind w:left="111" w:right="128" w:firstLine="707"/>
        <w:jc w:val="both"/>
        <w:rPr>
          <w:rFonts w:ascii="Times New Roman" w:hAnsi="Times New Roman" w:cs="Times New Roman"/>
          <w:highlight w:val="yellow"/>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1</w:t>
      </w:r>
      <w:r w:rsidRPr="002A59C7">
        <w:rPr>
          <w:rFonts w:ascii="Times New Roman" w:hAnsi="Times New Roman" w:cs="Times New Roman"/>
        </w:rPr>
        <w:t xml:space="preserve"> Os valores arrecadados, provenientes do licenciamento ambiental executado pelo Órgão Ambiental Municipal, serão revertidos ao Fundo Municipal do Meio Ambiente de Teutônia - FUMMATE, criado pela Lei Nº 1.477, de 18 de março de 1999.</w:t>
      </w:r>
    </w:p>
    <w:p w:rsidR="008761B0" w:rsidRPr="002A59C7" w:rsidRDefault="008761B0" w:rsidP="001052F8">
      <w:pPr>
        <w:pStyle w:val="Corpodetexto"/>
        <w:ind w:right="128"/>
        <w:jc w:val="both"/>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bCs/>
        </w:rPr>
      </w:pPr>
      <w:r w:rsidRPr="002A59C7">
        <w:rPr>
          <w:rFonts w:ascii="Times New Roman" w:hAnsi="Times New Roman" w:cs="Times New Roman"/>
        </w:rPr>
        <w:t>Art. 2</w:t>
      </w:r>
      <w:r w:rsidR="0039143F" w:rsidRPr="002A59C7">
        <w:rPr>
          <w:rFonts w:ascii="Times New Roman" w:hAnsi="Times New Roman" w:cs="Times New Roman"/>
        </w:rPr>
        <w:t>2</w:t>
      </w:r>
      <w:r w:rsidRPr="002A59C7">
        <w:rPr>
          <w:rFonts w:ascii="Times New Roman" w:hAnsi="Times New Roman" w:cs="Times New Roman"/>
        </w:rPr>
        <w:t xml:space="preserve"> </w:t>
      </w:r>
      <w:r w:rsidRPr="002A59C7">
        <w:rPr>
          <w:rFonts w:ascii="Times New Roman" w:hAnsi="Times New Roman" w:cs="Times New Roman"/>
          <w:bCs/>
        </w:rPr>
        <w:t>Os valor</w:t>
      </w:r>
      <w:r w:rsidR="001A6FF7" w:rsidRPr="002A59C7">
        <w:rPr>
          <w:rFonts w:ascii="Times New Roman" w:hAnsi="Times New Roman" w:cs="Times New Roman"/>
          <w:bCs/>
        </w:rPr>
        <w:t>es</w:t>
      </w:r>
      <w:r w:rsidRPr="002A59C7">
        <w:rPr>
          <w:rFonts w:ascii="Times New Roman" w:hAnsi="Times New Roman" w:cs="Times New Roman"/>
          <w:bCs/>
        </w:rPr>
        <w:t xml:space="preserve"> das taxas de vistoria e de autorização </w:t>
      </w:r>
      <w:r w:rsidRPr="002A59C7">
        <w:rPr>
          <w:rFonts w:ascii="Times New Roman" w:hAnsi="Times New Roman" w:cs="Times New Roman"/>
        </w:rPr>
        <w:t xml:space="preserve">(Anexo I) </w:t>
      </w:r>
      <w:r w:rsidRPr="002A59C7">
        <w:rPr>
          <w:rFonts w:ascii="Times New Roman" w:hAnsi="Times New Roman" w:cs="Times New Roman"/>
          <w:bCs/>
        </w:rPr>
        <w:t xml:space="preserve">também serão </w:t>
      </w:r>
      <w:proofErr w:type="gramStart"/>
      <w:r w:rsidRPr="002A59C7">
        <w:rPr>
          <w:rFonts w:ascii="Times New Roman" w:hAnsi="Times New Roman" w:cs="Times New Roman"/>
        </w:rPr>
        <w:t>apresentados em Unidade Padrão Fiscal</w:t>
      </w:r>
      <w:proofErr w:type="gramEnd"/>
      <w:r w:rsidRPr="002A59C7">
        <w:rPr>
          <w:rFonts w:ascii="Times New Roman" w:hAnsi="Times New Roman" w:cs="Times New Roman"/>
        </w:rPr>
        <w:t xml:space="preserve"> – UPF, e serão reajustados anualmente, nos mesmos índices deste indexador.</w:t>
      </w:r>
      <w:r w:rsidR="001A6FF7" w:rsidRPr="002A59C7">
        <w:rPr>
          <w:rFonts w:ascii="Times New Roman" w:hAnsi="Times New Roman" w:cs="Times New Roman"/>
        </w:rPr>
        <w:t xml:space="preserve"> Os valores de taxas reajustados passarão a vigorar a partir do dia 1º de janeiro de cada ano.</w:t>
      </w:r>
    </w:p>
    <w:p w:rsidR="008761B0" w:rsidRPr="002A59C7" w:rsidRDefault="008761B0" w:rsidP="008761B0">
      <w:pPr>
        <w:pStyle w:val="Corpodetexto"/>
        <w:ind w:left="111" w:right="128" w:firstLine="707"/>
        <w:jc w:val="both"/>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3</w:t>
      </w:r>
      <w:r w:rsidRPr="002A59C7">
        <w:rPr>
          <w:rFonts w:ascii="Times New Roman" w:hAnsi="Times New Roman" w:cs="Times New Roman"/>
        </w:rPr>
        <w:t xml:space="preserve"> O valor da taxa de Declaração, deverá ser o equivalente a metade do cobrado para emissão de Autorização.</w:t>
      </w:r>
    </w:p>
    <w:p w:rsidR="008761B0" w:rsidRPr="002A59C7" w:rsidRDefault="008761B0" w:rsidP="008761B0">
      <w:pPr>
        <w:pStyle w:val="Corpodetexto"/>
        <w:ind w:left="111" w:right="128" w:firstLine="707"/>
        <w:jc w:val="both"/>
        <w:rPr>
          <w:rFonts w:ascii="Times New Roman" w:hAnsi="Times New Roman" w:cs="Times New Roman"/>
        </w:rPr>
      </w:pPr>
    </w:p>
    <w:p w:rsidR="008761B0" w:rsidRPr="002A59C7" w:rsidRDefault="008761B0" w:rsidP="008761B0">
      <w:pPr>
        <w:pStyle w:val="Corpodetexto"/>
        <w:ind w:left="111" w:right="128"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4</w:t>
      </w:r>
      <w:r w:rsidRPr="002A59C7">
        <w:rPr>
          <w:rFonts w:ascii="Times New Roman" w:hAnsi="Times New Roman" w:cs="Times New Roman"/>
        </w:rPr>
        <w:t xml:space="preserve"> Quando for necessária a realização de vistoria para a emissão de autorizações ou declarações, deverá ser acrescido o valor referente ao número de </w:t>
      </w:r>
      <w:r w:rsidRPr="002A59C7">
        <w:rPr>
          <w:rFonts w:ascii="Times New Roman" w:hAnsi="Times New Roman" w:cs="Times New Roman"/>
        </w:rPr>
        <w:lastRenderedPageBreak/>
        <w:t>vistorias realizadas.</w:t>
      </w:r>
    </w:p>
    <w:p w:rsidR="004C5528" w:rsidRPr="002A59C7" w:rsidRDefault="008761B0" w:rsidP="004C5528">
      <w:pPr>
        <w:pStyle w:val="Corpodetexto"/>
        <w:ind w:left="111" w:right="128" w:firstLine="707"/>
        <w:jc w:val="both"/>
        <w:rPr>
          <w:rFonts w:ascii="Times New Roman" w:hAnsi="Times New Roman" w:cs="Times New Roman"/>
        </w:rPr>
      </w:pPr>
      <w:r w:rsidRPr="002A59C7">
        <w:rPr>
          <w:rFonts w:ascii="Times New Roman" w:hAnsi="Times New Roman" w:cs="Times New Roman"/>
        </w:rPr>
        <w:t>§ 1º Quando houver necessidade de vistorias adicionais nos atos de licenciamento, deverá ser acrescido valor referente ao número de vistorias adicionais realizadas ao valor da respectiva taxa de licenciamento.</w:t>
      </w:r>
    </w:p>
    <w:p w:rsidR="004C5528" w:rsidRPr="002A59C7" w:rsidRDefault="004C5528" w:rsidP="004C5528">
      <w:pPr>
        <w:pStyle w:val="Corpodetexto"/>
        <w:ind w:left="111" w:right="128" w:firstLine="707"/>
        <w:jc w:val="both"/>
        <w:rPr>
          <w:rFonts w:ascii="Times New Roman" w:hAnsi="Times New Roman" w:cs="Times New Roman"/>
        </w:rPr>
      </w:pPr>
      <w:r w:rsidRPr="002A59C7">
        <w:rPr>
          <w:rFonts w:ascii="Times New Roman" w:hAnsi="Times New Roman" w:cs="Times New Roman"/>
        </w:rPr>
        <w:t xml:space="preserve">§ 2º O valor adicional gerado pela realização de vistorias deverá ser lançado no momento da emissão dos documentos, ficando </w:t>
      </w:r>
      <w:proofErr w:type="gramStart"/>
      <w:r w:rsidRPr="002A59C7">
        <w:rPr>
          <w:rFonts w:ascii="Times New Roman" w:hAnsi="Times New Roman" w:cs="Times New Roman"/>
        </w:rPr>
        <w:t>a retirada dos mesmos pelo requerente condicionada a apresentação</w:t>
      </w:r>
      <w:proofErr w:type="gramEnd"/>
      <w:r w:rsidRPr="002A59C7">
        <w:rPr>
          <w:rFonts w:ascii="Times New Roman" w:hAnsi="Times New Roman" w:cs="Times New Roman"/>
        </w:rPr>
        <w:t xml:space="preserve"> do comprovante de pagamento.</w:t>
      </w:r>
    </w:p>
    <w:p w:rsidR="004C5528" w:rsidRPr="00430AD5" w:rsidRDefault="004C5528" w:rsidP="008761B0">
      <w:pPr>
        <w:pStyle w:val="Corpodetexto"/>
        <w:ind w:left="111" w:right="128" w:firstLine="707"/>
        <w:jc w:val="both"/>
        <w:rPr>
          <w:rFonts w:ascii="Times New Roman" w:hAnsi="Times New Roman" w:cs="Times New Roman"/>
        </w:rPr>
      </w:pPr>
    </w:p>
    <w:p w:rsidR="008761B0" w:rsidRPr="00430AD5" w:rsidRDefault="008761B0" w:rsidP="008C170B">
      <w:pPr>
        <w:pStyle w:val="Heading3"/>
        <w:rPr>
          <w:rFonts w:ascii="Times New Roman" w:hAnsi="Times New Roman" w:cs="Times New Roman"/>
        </w:rPr>
      </w:pPr>
    </w:p>
    <w:p w:rsidR="008761B0" w:rsidRPr="00430AD5" w:rsidRDefault="008761B0" w:rsidP="008C170B">
      <w:pPr>
        <w:pStyle w:val="Heading3"/>
        <w:rPr>
          <w:rFonts w:ascii="Times New Roman" w:hAnsi="Times New Roman" w:cs="Times New Roman"/>
        </w:rPr>
      </w:pPr>
      <w:r w:rsidRPr="00430AD5">
        <w:rPr>
          <w:rFonts w:ascii="Times New Roman" w:hAnsi="Times New Roman" w:cs="Times New Roman"/>
        </w:rPr>
        <w:t>CAPÍTULO VIII</w:t>
      </w:r>
    </w:p>
    <w:p w:rsidR="008761B0" w:rsidRPr="00430AD5" w:rsidRDefault="008761B0" w:rsidP="008C170B">
      <w:pPr>
        <w:pStyle w:val="Heading3"/>
        <w:rPr>
          <w:rFonts w:ascii="Times New Roman" w:hAnsi="Times New Roman" w:cs="Times New Roman"/>
        </w:rPr>
      </w:pPr>
      <w:r w:rsidRPr="00430AD5">
        <w:rPr>
          <w:rFonts w:ascii="Times New Roman" w:hAnsi="Times New Roman" w:cs="Times New Roman"/>
        </w:rPr>
        <w:t>DA FISCALIZAÇÃO DO LICENCIAMENTO AMBIENTAL</w:t>
      </w:r>
    </w:p>
    <w:p w:rsidR="008761B0" w:rsidRPr="00430AD5" w:rsidRDefault="008761B0" w:rsidP="008761B0">
      <w:pPr>
        <w:pStyle w:val="Corpodetexto"/>
        <w:rPr>
          <w:rFonts w:ascii="Times New Roman" w:hAnsi="Times New Roman" w:cs="Times New Roman"/>
          <w:b/>
        </w:rPr>
      </w:pPr>
    </w:p>
    <w:p w:rsidR="008761B0" w:rsidRPr="002A59C7" w:rsidRDefault="008761B0" w:rsidP="008761B0">
      <w:pPr>
        <w:pStyle w:val="Corpodetexto"/>
        <w:ind w:left="111" w:right="132"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5</w:t>
      </w:r>
      <w:r w:rsidRPr="002A59C7">
        <w:rPr>
          <w:rFonts w:ascii="Times New Roman" w:hAnsi="Times New Roman" w:cs="Times New Roman"/>
        </w:rPr>
        <w:t xml:space="preserve"> O Órgão Municipal do Meio Ambiente será o responsável pelo exercício da fiscalização das atividades ou empreendimentos de impacto local, por ele licenciados.</w:t>
      </w:r>
    </w:p>
    <w:p w:rsidR="008761B0" w:rsidRPr="002A59C7" w:rsidRDefault="008761B0" w:rsidP="008761B0">
      <w:pPr>
        <w:pStyle w:val="Corpodetexto"/>
        <w:ind w:left="111" w:right="129" w:firstLine="707"/>
        <w:jc w:val="both"/>
        <w:rPr>
          <w:rFonts w:ascii="Times New Roman" w:hAnsi="Times New Roman" w:cs="Times New Roman"/>
        </w:rPr>
      </w:pPr>
      <w:r w:rsidRPr="002A59C7">
        <w:rPr>
          <w:rFonts w:ascii="Times New Roman" w:hAnsi="Times New Roman" w:cs="Times New Roman"/>
        </w:rPr>
        <w:t>§ 1º Compete ao Órgão Municipal do Meio Ambiente a expedição de normas gerais e procedimentos para implantação e fiscalização do Licenciamento Ambiental constante nesta Lei.</w:t>
      </w:r>
    </w:p>
    <w:p w:rsidR="008761B0" w:rsidRPr="002A59C7" w:rsidRDefault="008761B0" w:rsidP="008761B0">
      <w:pPr>
        <w:pStyle w:val="Corpodetexto"/>
        <w:ind w:left="111" w:right="130" w:firstLine="707"/>
        <w:jc w:val="both"/>
        <w:rPr>
          <w:rFonts w:ascii="Times New Roman" w:hAnsi="Times New Roman" w:cs="Times New Roman"/>
        </w:rPr>
      </w:pPr>
      <w:r w:rsidRPr="002A59C7">
        <w:rPr>
          <w:rFonts w:ascii="Times New Roman" w:hAnsi="Times New Roman" w:cs="Times New Roman"/>
        </w:rPr>
        <w:t>§ 2º As autoridades policiais, quando necessário, poderão prestar auxílio aos agentes fiscalizadores no exercício de suas atribuições.</w:t>
      </w:r>
    </w:p>
    <w:p w:rsidR="008761B0" w:rsidRPr="002A59C7" w:rsidRDefault="008761B0" w:rsidP="008761B0">
      <w:pPr>
        <w:pStyle w:val="Corpodetexto"/>
        <w:rPr>
          <w:rFonts w:ascii="Times New Roman" w:hAnsi="Times New Roman" w:cs="Times New Roman"/>
        </w:rPr>
      </w:pPr>
    </w:p>
    <w:p w:rsidR="008761B0" w:rsidRPr="002A59C7" w:rsidRDefault="008761B0" w:rsidP="008761B0">
      <w:pPr>
        <w:pStyle w:val="Corpodetexto"/>
        <w:ind w:left="111" w:right="125" w:firstLine="707"/>
        <w:jc w:val="both"/>
        <w:rPr>
          <w:rFonts w:ascii="Times New Roman" w:hAnsi="Times New Roman" w:cs="Times New Roman"/>
        </w:rPr>
      </w:pPr>
      <w:r w:rsidRPr="002A59C7">
        <w:rPr>
          <w:rFonts w:ascii="Times New Roman" w:hAnsi="Times New Roman" w:cs="Times New Roman"/>
        </w:rPr>
        <w:t>Art. 2</w:t>
      </w:r>
      <w:r w:rsidR="0039143F" w:rsidRPr="002A59C7">
        <w:rPr>
          <w:rFonts w:ascii="Times New Roman" w:hAnsi="Times New Roman" w:cs="Times New Roman"/>
        </w:rPr>
        <w:t>6</w:t>
      </w:r>
      <w:r w:rsidRPr="002A59C7">
        <w:rPr>
          <w:rFonts w:ascii="Times New Roman" w:hAnsi="Times New Roman" w:cs="Times New Roman"/>
        </w:rPr>
        <w:t xml:space="preserve"> Os empreendedores que </w:t>
      </w:r>
      <w:proofErr w:type="gramStart"/>
      <w:r w:rsidRPr="002A59C7">
        <w:rPr>
          <w:rFonts w:ascii="Times New Roman" w:hAnsi="Times New Roman" w:cs="Times New Roman"/>
        </w:rPr>
        <w:t>construírem,</w:t>
      </w:r>
      <w:proofErr w:type="gramEnd"/>
      <w:r w:rsidRPr="002A59C7">
        <w:rPr>
          <w:rFonts w:ascii="Times New Roman" w:hAnsi="Times New Roman" w:cs="Times New Roman"/>
        </w:rPr>
        <w:t xml:space="preserve"> instalarem, ampliarem ou fizerem funcionar atividades ou empreendimentos utilizadores de recursos naturais, considerados efetiv</w:t>
      </w:r>
      <w:r w:rsidR="001C70FE" w:rsidRPr="002A59C7">
        <w:rPr>
          <w:rFonts w:ascii="Times New Roman" w:hAnsi="Times New Roman" w:cs="Times New Roman"/>
        </w:rPr>
        <w:t>a</w:t>
      </w:r>
      <w:r w:rsidRPr="002A59C7">
        <w:rPr>
          <w:rFonts w:ascii="Times New Roman" w:hAnsi="Times New Roman" w:cs="Times New Roman"/>
        </w:rPr>
        <w:t xml:space="preserve"> ou potencialmente poluidores ou que possam causar degradação ambiental, sem </w:t>
      </w:r>
      <w:r w:rsidR="005B313D" w:rsidRPr="002A59C7">
        <w:rPr>
          <w:rFonts w:ascii="Times New Roman" w:hAnsi="Times New Roman" w:cs="Times New Roman"/>
        </w:rPr>
        <w:t xml:space="preserve">a devida </w:t>
      </w:r>
      <w:r w:rsidRPr="002A59C7">
        <w:rPr>
          <w:rFonts w:ascii="Times New Roman" w:hAnsi="Times New Roman" w:cs="Times New Roman"/>
        </w:rPr>
        <w:t>Licença Ambiental</w:t>
      </w:r>
      <w:r w:rsidR="005B313D" w:rsidRPr="002A59C7">
        <w:rPr>
          <w:rFonts w:ascii="Times New Roman" w:hAnsi="Times New Roman" w:cs="Times New Roman"/>
        </w:rPr>
        <w:t>,</w:t>
      </w:r>
      <w:r w:rsidRPr="002A59C7">
        <w:rPr>
          <w:rFonts w:ascii="Times New Roman" w:hAnsi="Times New Roman" w:cs="Times New Roman"/>
        </w:rPr>
        <w:t xml:space="preserve"> ou contrariando as normas legais e regulamentares pertinentes, serão penalizados conforme disposto no Códig</w:t>
      </w:r>
      <w:r w:rsidR="00FD10B7" w:rsidRPr="002A59C7">
        <w:rPr>
          <w:rFonts w:ascii="Times New Roman" w:hAnsi="Times New Roman" w:cs="Times New Roman"/>
        </w:rPr>
        <w:t>o  Municipal do Meio Ambiente, Lei nº 1.897, de 02 de julho de 2002.</w:t>
      </w:r>
    </w:p>
    <w:p w:rsidR="008761B0" w:rsidRPr="002A59C7" w:rsidRDefault="008761B0" w:rsidP="008761B0">
      <w:pPr>
        <w:pStyle w:val="Corpodetexto"/>
        <w:spacing w:before="1"/>
        <w:rPr>
          <w:rFonts w:ascii="Times New Roman" w:hAnsi="Times New Roman" w:cs="Times New Roman"/>
        </w:rPr>
      </w:pPr>
    </w:p>
    <w:p w:rsidR="008761B0" w:rsidRPr="002A59C7" w:rsidRDefault="008618D3" w:rsidP="008761B0">
      <w:pPr>
        <w:pStyle w:val="Corpodetexto"/>
        <w:ind w:left="111" w:right="129" w:firstLine="707"/>
        <w:jc w:val="both"/>
        <w:rPr>
          <w:rFonts w:ascii="Times New Roman" w:hAnsi="Times New Roman" w:cs="Times New Roman"/>
        </w:rPr>
      </w:pPr>
      <w:r w:rsidRPr="002A59C7">
        <w:rPr>
          <w:rFonts w:ascii="Times New Roman" w:hAnsi="Times New Roman" w:cs="Times New Roman"/>
        </w:rPr>
        <w:t xml:space="preserve">Art. </w:t>
      </w:r>
      <w:r w:rsidR="008761B0" w:rsidRPr="002A59C7">
        <w:rPr>
          <w:rFonts w:ascii="Times New Roman" w:hAnsi="Times New Roman" w:cs="Times New Roman"/>
        </w:rPr>
        <w:t>2</w:t>
      </w:r>
      <w:r w:rsidR="0039143F" w:rsidRPr="002A59C7">
        <w:rPr>
          <w:rFonts w:ascii="Times New Roman" w:hAnsi="Times New Roman" w:cs="Times New Roman"/>
        </w:rPr>
        <w:t>7</w:t>
      </w:r>
      <w:r w:rsidR="008761B0" w:rsidRPr="002A59C7">
        <w:rPr>
          <w:rFonts w:ascii="Times New Roman" w:hAnsi="Times New Roman" w:cs="Times New Roman"/>
        </w:rPr>
        <w:t xml:space="preserve"> Os empreendimentos e atividades, bem como seus proprietários, dirigentes, responsáveis legais e técnicos, são responsáveis pelo cumprimento do que determinam suas respectivas licenças ambientais, quando licenciados. Da mesma forma, todo e qualquer empreendimento ou atividade é responsável por implantar sistemas de tratamento de efluentes e destinação de resíduos, e promover todas as demais medidas necessárias para prevenir ou corrigir os danos e demais inconvenientes decorrentes de suas atividades, </w:t>
      </w:r>
      <w:proofErr w:type="gramStart"/>
      <w:r w:rsidR="008761B0" w:rsidRPr="002A59C7">
        <w:rPr>
          <w:rFonts w:ascii="Times New Roman" w:hAnsi="Times New Roman" w:cs="Times New Roman"/>
        </w:rPr>
        <w:t>sob pena</w:t>
      </w:r>
      <w:proofErr w:type="gramEnd"/>
      <w:r w:rsidR="008761B0" w:rsidRPr="002A59C7">
        <w:rPr>
          <w:rFonts w:ascii="Times New Roman" w:hAnsi="Times New Roman" w:cs="Times New Roman"/>
        </w:rPr>
        <w:t xml:space="preserve"> de aplicação da legislação citada no caput do artigo 2</w:t>
      </w:r>
      <w:r w:rsidRPr="002A59C7">
        <w:rPr>
          <w:rFonts w:ascii="Times New Roman" w:hAnsi="Times New Roman" w:cs="Times New Roman"/>
        </w:rPr>
        <w:t>7</w:t>
      </w:r>
      <w:r w:rsidR="008761B0" w:rsidRPr="002A59C7">
        <w:rPr>
          <w:rFonts w:ascii="Times New Roman" w:hAnsi="Times New Roman" w:cs="Times New Roman"/>
        </w:rPr>
        <w:t>.</w:t>
      </w:r>
    </w:p>
    <w:p w:rsidR="008761B0" w:rsidRPr="002A59C7" w:rsidRDefault="008761B0" w:rsidP="008761B0">
      <w:pPr>
        <w:pStyle w:val="Corpodetexto"/>
        <w:ind w:left="111" w:right="121" w:firstLine="707"/>
        <w:jc w:val="both"/>
        <w:rPr>
          <w:rFonts w:ascii="Times New Roman" w:hAnsi="Times New Roman" w:cs="Times New Roman"/>
        </w:rPr>
      </w:pPr>
      <w:r w:rsidRPr="002A59C7">
        <w:rPr>
          <w:rFonts w:ascii="Times New Roman" w:hAnsi="Times New Roman" w:cs="Times New Roman"/>
        </w:rPr>
        <w:t xml:space="preserve">Parágrafo único. As constatações de danos </w:t>
      </w:r>
      <w:r w:rsidR="002C7BF8" w:rsidRPr="002A59C7">
        <w:rPr>
          <w:rFonts w:ascii="Times New Roman" w:hAnsi="Times New Roman" w:cs="Times New Roman"/>
        </w:rPr>
        <w:t>ambientais verificadas</w:t>
      </w:r>
      <w:r w:rsidRPr="002A59C7">
        <w:rPr>
          <w:rFonts w:ascii="Times New Roman" w:hAnsi="Times New Roman" w:cs="Times New Roman"/>
        </w:rPr>
        <w:t xml:space="preserve"> pela atividade de </w:t>
      </w:r>
      <w:proofErr w:type="spellStart"/>
      <w:proofErr w:type="gramStart"/>
      <w:r w:rsidRPr="002A59C7">
        <w:rPr>
          <w:rFonts w:ascii="Times New Roman" w:hAnsi="Times New Roman" w:cs="Times New Roman"/>
        </w:rPr>
        <w:t>auto-monitoramento</w:t>
      </w:r>
      <w:proofErr w:type="spellEnd"/>
      <w:proofErr w:type="gramEnd"/>
      <w:r w:rsidRPr="002A59C7">
        <w:rPr>
          <w:rFonts w:ascii="Times New Roman" w:hAnsi="Times New Roman" w:cs="Times New Roman"/>
        </w:rPr>
        <w:t>, deverão ser comunicadas imediatamente ao Órgão Ambiental Municipal.</w:t>
      </w:r>
    </w:p>
    <w:p w:rsidR="008761B0" w:rsidRPr="002A59C7" w:rsidRDefault="008761B0" w:rsidP="008761B0">
      <w:pPr>
        <w:pStyle w:val="Corpodetexto"/>
        <w:rPr>
          <w:rFonts w:ascii="Times New Roman" w:hAnsi="Times New Roman" w:cs="Times New Roman"/>
        </w:rPr>
      </w:pPr>
    </w:p>
    <w:p w:rsidR="008761B0" w:rsidRPr="002A59C7" w:rsidRDefault="008761B0" w:rsidP="008761B0">
      <w:pPr>
        <w:pStyle w:val="Corpodetexto"/>
        <w:ind w:left="111" w:right="127" w:firstLine="707"/>
        <w:jc w:val="both"/>
        <w:rPr>
          <w:rFonts w:ascii="Times New Roman" w:hAnsi="Times New Roman" w:cs="Times New Roman"/>
        </w:rPr>
      </w:pPr>
      <w:r w:rsidRPr="002A59C7">
        <w:rPr>
          <w:rFonts w:ascii="Times New Roman" w:hAnsi="Times New Roman" w:cs="Times New Roman"/>
        </w:rPr>
        <w:t xml:space="preserve">Art. </w:t>
      </w:r>
      <w:r w:rsidR="008618D3" w:rsidRPr="002A59C7">
        <w:rPr>
          <w:rFonts w:ascii="Times New Roman" w:hAnsi="Times New Roman" w:cs="Times New Roman"/>
        </w:rPr>
        <w:t>2</w:t>
      </w:r>
      <w:r w:rsidR="0039143F" w:rsidRPr="002A59C7">
        <w:rPr>
          <w:rFonts w:ascii="Times New Roman" w:hAnsi="Times New Roman" w:cs="Times New Roman"/>
        </w:rPr>
        <w:t>8</w:t>
      </w:r>
      <w:r w:rsidRPr="002A59C7">
        <w:rPr>
          <w:rFonts w:ascii="Times New Roman" w:hAnsi="Times New Roman" w:cs="Times New Roman"/>
        </w:rPr>
        <w:t xml:space="preserve"> </w:t>
      </w:r>
      <w:r w:rsidR="00151E62" w:rsidRPr="002A59C7">
        <w:rPr>
          <w:rFonts w:ascii="Times New Roman" w:hAnsi="Times New Roman" w:cs="Times New Roman"/>
        </w:rPr>
        <w:t xml:space="preserve">As defesas e os recursos </w:t>
      </w:r>
      <w:r w:rsidR="003F4811" w:rsidRPr="002A59C7">
        <w:rPr>
          <w:rFonts w:ascii="Times New Roman" w:hAnsi="Times New Roman" w:cs="Times New Roman"/>
        </w:rPr>
        <w:t>às</w:t>
      </w:r>
      <w:r w:rsidR="003F4811" w:rsidRPr="002A59C7">
        <w:rPr>
          <w:rFonts w:ascii="Times New Roman" w:hAnsi="Times New Roman" w:cs="Times New Roman"/>
          <w:color w:val="00B050"/>
        </w:rPr>
        <w:t xml:space="preserve"> </w:t>
      </w:r>
      <w:r w:rsidRPr="002A59C7">
        <w:rPr>
          <w:rFonts w:ascii="Times New Roman" w:hAnsi="Times New Roman" w:cs="Times New Roman"/>
        </w:rPr>
        <w:t>penas e decisões impostas pelo Órgão Municipal do Meio Ambiente seguirão as normas estabelecidas no Código Municipal do Meio Ambiente (Lei Municipal 1.897/2002) e demais legislações</w:t>
      </w:r>
      <w:r w:rsidRPr="002A59C7">
        <w:rPr>
          <w:rFonts w:ascii="Times New Roman" w:hAnsi="Times New Roman" w:cs="Times New Roman"/>
          <w:spacing w:val="-3"/>
        </w:rPr>
        <w:t xml:space="preserve"> </w:t>
      </w:r>
      <w:r w:rsidRPr="002A59C7">
        <w:rPr>
          <w:rFonts w:ascii="Times New Roman" w:hAnsi="Times New Roman" w:cs="Times New Roman"/>
        </w:rPr>
        <w:t>vigentes.</w:t>
      </w:r>
    </w:p>
    <w:p w:rsidR="008761B0" w:rsidRPr="002A59C7" w:rsidRDefault="008761B0" w:rsidP="008761B0">
      <w:pPr>
        <w:pStyle w:val="Corpodetexto"/>
        <w:rPr>
          <w:rFonts w:ascii="Times New Roman" w:hAnsi="Times New Roman" w:cs="Times New Roman"/>
        </w:rPr>
      </w:pPr>
    </w:p>
    <w:p w:rsidR="008761B0" w:rsidRPr="002A59C7" w:rsidRDefault="008761B0" w:rsidP="008761B0">
      <w:pPr>
        <w:pStyle w:val="Corpodetexto"/>
        <w:ind w:left="111" w:right="127" w:firstLine="707"/>
        <w:jc w:val="both"/>
        <w:rPr>
          <w:rFonts w:ascii="Times New Roman" w:hAnsi="Times New Roman" w:cs="Times New Roman"/>
        </w:rPr>
      </w:pPr>
      <w:r w:rsidRPr="002A59C7">
        <w:rPr>
          <w:rFonts w:ascii="Times New Roman" w:hAnsi="Times New Roman" w:cs="Times New Roman"/>
        </w:rPr>
        <w:t xml:space="preserve">Art. </w:t>
      </w:r>
      <w:r w:rsidR="0039143F" w:rsidRPr="002A59C7">
        <w:rPr>
          <w:rFonts w:ascii="Times New Roman" w:hAnsi="Times New Roman" w:cs="Times New Roman"/>
        </w:rPr>
        <w:t>29</w:t>
      </w:r>
      <w:r w:rsidRPr="002A59C7">
        <w:rPr>
          <w:rFonts w:ascii="Times New Roman" w:hAnsi="Times New Roman" w:cs="Times New Roman"/>
        </w:rPr>
        <w:t xml:space="preserve"> Conforme legislação em vigor, as atividades e/ou empreendimentos realizados ou operando sem o devido licenciamento serão autuados e sofrerão as </w:t>
      </w:r>
      <w:r w:rsidRPr="002A59C7">
        <w:rPr>
          <w:rFonts w:ascii="Times New Roman" w:hAnsi="Times New Roman" w:cs="Times New Roman"/>
        </w:rPr>
        <w:lastRenderedPageBreak/>
        <w:t>penalidades cabíveis.</w:t>
      </w:r>
    </w:p>
    <w:p w:rsidR="008761B0" w:rsidRPr="002A59C7" w:rsidRDefault="008761B0" w:rsidP="008761B0">
      <w:pPr>
        <w:pStyle w:val="Corpodetexto"/>
        <w:ind w:left="111" w:right="127" w:firstLine="707"/>
        <w:jc w:val="both"/>
        <w:rPr>
          <w:rFonts w:ascii="Times New Roman" w:hAnsi="Times New Roman" w:cs="Times New Roman"/>
        </w:rPr>
      </w:pPr>
    </w:p>
    <w:p w:rsidR="008761B0" w:rsidRPr="002A59C7" w:rsidRDefault="008761B0" w:rsidP="008761B0">
      <w:pPr>
        <w:pStyle w:val="Corpodetexto"/>
        <w:ind w:left="111" w:right="127" w:firstLine="707"/>
        <w:jc w:val="both"/>
        <w:rPr>
          <w:rFonts w:ascii="Times New Roman" w:hAnsi="Times New Roman" w:cs="Times New Roman"/>
        </w:rPr>
      </w:pPr>
      <w:r w:rsidRPr="002A59C7">
        <w:rPr>
          <w:rFonts w:ascii="Times New Roman" w:hAnsi="Times New Roman" w:cs="Times New Roman"/>
        </w:rPr>
        <w:t>Art. 3</w:t>
      </w:r>
      <w:r w:rsidR="0039143F" w:rsidRPr="002A59C7">
        <w:rPr>
          <w:rFonts w:ascii="Times New Roman" w:hAnsi="Times New Roman" w:cs="Times New Roman"/>
        </w:rPr>
        <w:t>0</w:t>
      </w:r>
      <w:r w:rsidRPr="002A59C7">
        <w:rPr>
          <w:rFonts w:ascii="Times New Roman" w:hAnsi="Times New Roman" w:cs="Times New Roman"/>
        </w:rPr>
        <w:t xml:space="preserve"> </w:t>
      </w:r>
      <w:r w:rsidR="0020505E" w:rsidRPr="002A59C7">
        <w:rPr>
          <w:rFonts w:ascii="Times New Roman" w:hAnsi="Times New Roman" w:cs="Times New Roman"/>
        </w:rPr>
        <w:t>Fica revogada</w:t>
      </w:r>
      <w:r w:rsidRPr="002A59C7">
        <w:rPr>
          <w:rFonts w:ascii="Times New Roman" w:hAnsi="Times New Roman" w:cs="Times New Roman"/>
        </w:rPr>
        <w:t xml:space="preserve"> a Lei </w:t>
      </w:r>
      <w:r w:rsidR="002C7BF8" w:rsidRPr="002A59C7">
        <w:rPr>
          <w:rFonts w:ascii="Times New Roman" w:hAnsi="Times New Roman" w:cs="Times New Roman"/>
        </w:rPr>
        <w:t>Municipal</w:t>
      </w:r>
      <w:r w:rsidR="003F4811" w:rsidRPr="002A59C7">
        <w:rPr>
          <w:rFonts w:ascii="Times New Roman" w:hAnsi="Times New Roman" w:cs="Times New Roman"/>
        </w:rPr>
        <w:t xml:space="preserve"> n</w:t>
      </w:r>
      <w:r w:rsidRPr="002A59C7">
        <w:rPr>
          <w:rFonts w:ascii="Times New Roman" w:hAnsi="Times New Roman" w:cs="Times New Roman"/>
        </w:rPr>
        <w:t>º 2.425</w:t>
      </w:r>
      <w:r w:rsidR="003F4811" w:rsidRPr="002A59C7">
        <w:rPr>
          <w:rFonts w:ascii="Times New Roman" w:hAnsi="Times New Roman" w:cs="Times New Roman"/>
        </w:rPr>
        <w:t>,</w:t>
      </w:r>
      <w:r w:rsidRPr="002A59C7">
        <w:rPr>
          <w:rFonts w:ascii="Times New Roman" w:hAnsi="Times New Roman" w:cs="Times New Roman"/>
        </w:rPr>
        <w:t xml:space="preserve"> de 23 de </w:t>
      </w:r>
      <w:r w:rsidR="005B6779">
        <w:rPr>
          <w:rFonts w:ascii="Times New Roman" w:hAnsi="Times New Roman" w:cs="Times New Roman"/>
        </w:rPr>
        <w:t>d</w:t>
      </w:r>
      <w:r w:rsidRPr="002A59C7">
        <w:rPr>
          <w:rFonts w:ascii="Times New Roman" w:hAnsi="Times New Roman" w:cs="Times New Roman"/>
        </w:rPr>
        <w:t>ezembro de 2005</w:t>
      </w:r>
      <w:r w:rsidR="003F4811" w:rsidRPr="002A59C7">
        <w:rPr>
          <w:rFonts w:ascii="Times New Roman" w:hAnsi="Times New Roman" w:cs="Times New Roman"/>
        </w:rPr>
        <w:t>, e a Lei Municipal n</w:t>
      </w:r>
      <w:r w:rsidRPr="002A59C7">
        <w:rPr>
          <w:rFonts w:ascii="Times New Roman" w:hAnsi="Times New Roman" w:cs="Times New Roman"/>
        </w:rPr>
        <w:t>º 4.321</w:t>
      </w:r>
      <w:r w:rsidR="003F4811" w:rsidRPr="002A59C7">
        <w:rPr>
          <w:rFonts w:ascii="Times New Roman" w:hAnsi="Times New Roman" w:cs="Times New Roman"/>
        </w:rPr>
        <w:t>,</w:t>
      </w:r>
      <w:r w:rsidRPr="002A59C7">
        <w:rPr>
          <w:rFonts w:ascii="Times New Roman" w:hAnsi="Times New Roman" w:cs="Times New Roman"/>
        </w:rPr>
        <w:t xml:space="preserve"> de 17 de </w:t>
      </w:r>
      <w:r w:rsidR="005B6779">
        <w:rPr>
          <w:rFonts w:ascii="Times New Roman" w:hAnsi="Times New Roman" w:cs="Times New Roman"/>
        </w:rPr>
        <w:t>n</w:t>
      </w:r>
      <w:r w:rsidRPr="002A59C7">
        <w:rPr>
          <w:rFonts w:ascii="Times New Roman" w:hAnsi="Times New Roman" w:cs="Times New Roman"/>
        </w:rPr>
        <w:t>ovembro de 2014.</w:t>
      </w:r>
    </w:p>
    <w:p w:rsidR="008761B0" w:rsidRPr="002A59C7" w:rsidRDefault="008761B0" w:rsidP="008761B0">
      <w:pPr>
        <w:pStyle w:val="Corpodetexto"/>
        <w:ind w:left="111" w:right="127" w:firstLine="707"/>
        <w:jc w:val="both"/>
        <w:rPr>
          <w:rFonts w:ascii="Times New Roman" w:hAnsi="Times New Roman" w:cs="Times New Roman"/>
        </w:rPr>
      </w:pPr>
    </w:p>
    <w:p w:rsidR="00D62820" w:rsidRDefault="008761B0" w:rsidP="008C170B">
      <w:pPr>
        <w:pStyle w:val="Corpodetexto"/>
        <w:ind w:left="111" w:right="127" w:firstLine="707"/>
        <w:jc w:val="both"/>
        <w:rPr>
          <w:rFonts w:ascii="Times New Roman" w:hAnsi="Times New Roman" w:cs="Times New Roman"/>
        </w:rPr>
      </w:pPr>
      <w:r w:rsidRPr="002A59C7">
        <w:rPr>
          <w:rFonts w:ascii="Times New Roman" w:hAnsi="Times New Roman" w:cs="Times New Roman"/>
        </w:rPr>
        <w:t>Art. 3</w:t>
      </w:r>
      <w:r w:rsidR="0039143F" w:rsidRPr="002A59C7">
        <w:rPr>
          <w:rFonts w:ascii="Times New Roman" w:hAnsi="Times New Roman" w:cs="Times New Roman"/>
        </w:rPr>
        <w:t>1</w:t>
      </w:r>
      <w:r w:rsidRPr="002A59C7">
        <w:rPr>
          <w:rFonts w:ascii="Times New Roman" w:hAnsi="Times New Roman" w:cs="Times New Roman"/>
        </w:rPr>
        <w:t xml:space="preserve"> Est</w:t>
      </w:r>
      <w:r w:rsidR="00FD10B7" w:rsidRPr="002A59C7">
        <w:rPr>
          <w:rFonts w:ascii="Times New Roman" w:hAnsi="Times New Roman" w:cs="Times New Roman"/>
        </w:rPr>
        <w:t>a</w:t>
      </w:r>
      <w:r w:rsidRPr="002A59C7">
        <w:rPr>
          <w:rFonts w:ascii="Times New Roman" w:hAnsi="Times New Roman" w:cs="Times New Roman"/>
        </w:rPr>
        <w:t xml:space="preserve"> </w:t>
      </w:r>
      <w:r w:rsidR="00FD10B7" w:rsidRPr="002A59C7">
        <w:rPr>
          <w:rFonts w:ascii="Times New Roman" w:hAnsi="Times New Roman" w:cs="Times New Roman"/>
        </w:rPr>
        <w:t>lei</w:t>
      </w:r>
      <w:r w:rsidRPr="002A59C7">
        <w:rPr>
          <w:rFonts w:ascii="Times New Roman" w:hAnsi="Times New Roman" w:cs="Times New Roman"/>
        </w:rPr>
        <w:t xml:space="preserve"> entra em </w:t>
      </w:r>
      <w:r w:rsidR="008C170B" w:rsidRPr="002A59C7">
        <w:rPr>
          <w:rFonts w:ascii="Times New Roman" w:hAnsi="Times New Roman" w:cs="Times New Roman"/>
        </w:rPr>
        <w:t>vigor na data de sua publicação.</w:t>
      </w:r>
    </w:p>
    <w:p w:rsidR="00EE22FE" w:rsidRDefault="00EE22FE" w:rsidP="008C170B">
      <w:pPr>
        <w:pStyle w:val="Corpodetexto"/>
        <w:ind w:left="111" w:right="127" w:firstLine="707"/>
        <w:jc w:val="both"/>
        <w:rPr>
          <w:rFonts w:ascii="Times New Roman" w:hAnsi="Times New Roman" w:cs="Times New Roman"/>
        </w:rPr>
      </w:pPr>
    </w:p>
    <w:p w:rsidR="00EE22FE" w:rsidRPr="00B56A24" w:rsidRDefault="00EE22FE" w:rsidP="00EE22FE">
      <w:pPr>
        <w:pStyle w:val="Ttulo7"/>
        <w:spacing w:before="0"/>
        <w:ind w:firstLine="851"/>
        <w:rPr>
          <w:rFonts w:ascii="Times New Roman" w:eastAsia="Times New Roman" w:hAnsi="Times New Roman" w:cs="Times New Roman"/>
          <w:i w:val="0"/>
          <w:color w:val="auto"/>
          <w:sz w:val="24"/>
          <w:szCs w:val="24"/>
        </w:rPr>
      </w:pPr>
      <w:proofErr w:type="spellStart"/>
      <w:r w:rsidRPr="00B56A24">
        <w:rPr>
          <w:rFonts w:ascii="Times New Roman" w:eastAsia="Times New Roman" w:hAnsi="Times New Roman" w:cs="Times New Roman"/>
          <w:i w:val="0"/>
          <w:color w:val="auto"/>
          <w:sz w:val="24"/>
          <w:szCs w:val="24"/>
        </w:rPr>
        <w:t>Teutônia</w:t>
      </w:r>
      <w:proofErr w:type="spellEnd"/>
      <w:r w:rsidRPr="00B56A24">
        <w:rPr>
          <w:rFonts w:ascii="Times New Roman" w:eastAsia="Times New Roman" w:hAnsi="Times New Roman" w:cs="Times New Roman"/>
          <w:i w:val="0"/>
          <w:color w:val="auto"/>
          <w:sz w:val="24"/>
          <w:szCs w:val="24"/>
        </w:rPr>
        <w:t xml:space="preserve">, </w:t>
      </w:r>
      <w:r w:rsidRPr="00B56A24">
        <w:rPr>
          <w:rFonts w:ascii="Times New Roman" w:hAnsi="Times New Roman" w:cs="Times New Roman"/>
          <w:i w:val="0"/>
          <w:color w:val="auto"/>
          <w:sz w:val="24"/>
          <w:szCs w:val="24"/>
        </w:rPr>
        <w:t>30</w:t>
      </w:r>
      <w:r w:rsidRPr="00B56A24">
        <w:rPr>
          <w:rFonts w:ascii="Times New Roman" w:eastAsia="Times New Roman" w:hAnsi="Times New Roman" w:cs="Times New Roman"/>
          <w:i w:val="0"/>
          <w:color w:val="auto"/>
          <w:sz w:val="24"/>
          <w:szCs w:val="24"/>
        </w:rPr>
        <w:t xml:space="preserve"> de </w:t>
      </w:r>
      <w:r w:rsidRPr="00B56A24">
        <w:rPr>
          <w:rFonts w:ascii="Times New Roman" w:hAnsi="Times New Roman" w:cs="Times New Roman"/>
          <w:i w:val="0"/>
          <w:color w:val="auto"/>
          <w:sz w:val="24"/>
          <w:szCs w:val="24"/>
        </w:rPr>
        <w:t>agosto</w:t>
      </w:r>
      <w:r w:rsidRPr="00B56A24">
        <w:rPr>
          <w:rFonts w:ascii="Times New Roman" w:eastAsia="Times New Roman" w:hAnsi="Times New Roman" w:cs="Times New Roman"/>
          <w:i w:val="0"/>
          <w:color w:val="auto"/>
          <w:sz w:val="24"/>
          <w:szCs w:val="24"/>
        </w:rPr>
        <w:t xml:space="preserve"> de 2019.</w:t>
      </w:r>
    </w:p>
    <w:p w:rsidR="00EE22FE" w:rsidRPr="00EE22FE" w:rsidRDefault="00EE22FE" w:rsidP="00EE22FE">
      <w:pPr>
        <w:rPr>
          <w:rFonts w:ascii="Times New Roman" w:hAnsi="Times New Roman" w:cs="Times New Roman"/>
          <w:sz w:val="24"/>
          <w:szCs w:val="24"/>
        </w:rPr>
      </w:pPr>
    </w:p>
    <w:p w:rsidR="00EE22FE" w:rsidRPr="00EE22FE" w:rsidRDefault="00EE22FE" w:rsidP="00EE22FE">
      <w:pPr>
        <w:rPr>
          <w:rFonts w:ascii="Times New Roman" w:hAnsi="Times New Roman" w:cs="Times New Roman"/>
          <w:sz w:val="24"/>
          <w:szCs w:val="24"/>
        </w:rPr>
      </w:pPr>
    </w:p>
    <w:p w:rsidR="00EE22FE" w:rsidRPr="00EE22FE" w:rsidRDefault="00EE22FE" w:rsidP="00EE22FE">
      <w:pPr>
        <w:rPr>
          <w:rFonts w:ascii="Times New Roman" w:hAnsi="Times New Roman" w:cs="Times New Roman"/>
          <w:sz w:val="24"/>
          <w:szCs w:val="24"/>
        </w:rPr>
      </w:pPr>
    </w:p>
    <w:p w:rsidR="00EE22FE" w:rsidRPr="00EE22FE" w:rsidRDefault="00EE22FE" w:rsidP="00EE22FE">
      <w:pPr>
        <w:rPr>
          <w:rFonts w:ascii="Times New Roman" w:hAnsi="Times New Roman" w:cs="Times New Roman"/>
          <w:sz w:val="24"/>
          <w:szCs w:val="24"/>
        </w:rPr>
      </w:pPr>
    </w:p>
    <w:p w:rsidR="00EE22FE" w:rsidRPr="00EE22FE" w:rsidRDefault="00EE22FE" w:rsidP="00EE22FE">
      <w:pPr>
        <w:jc w:val="center"/>
        <w:rPr>
          <w:rFonts w:ascii="Times New Roman" w:hAnsi="Times New Roman" w:cs="Times New Roman"/>
          <w:sz w:val="24"/>
          <w:szCs w:val="24"/>
        </w:rPr>
      </w:pPr>
      <w:proofErr w:type="spellStart"/>
      <w:r w:rsidRPr="00EE22FE">
        <w:rPr>
          <w:rFonts w:ascii="Times New Roman" w:hAnsi="Times New Roman" w:cs="Times New Roman"/>
          <w:sz w:val="24"/>
          <w:szCs w:val="24"/>
        </w:rPr>
        <w:t>Jonatan</w:t>
      </w:r>
      <w:proofErr w:type="spellEnd"/>
      <w:r w:rsidRPr="00EE22FE">
        <w:rPr>
          <w:rFonts w:ascii="Times New Roman" w:hAnsi="Times New Roman" w:cs="Times New Roman"/>
          <w:sz w:val="24"/>
          <w:szCs w:val="24"/>
        </w:rPr>
        <w:t xml:space="preserve"> </w:t>
      </w:r>
      <w:proofErr w:type="spellStart"/>
      <w:r w:rsidRPr="00EE22FE">
        <w:rPr>
          <w:rFonts w:ascii="Times New Roman" w:hAnsi="Times New Roman" w:cs="Times New Roman"/>
          <w:sz w:val="24"/>
          <w:szCs w:val="24"/>
        </w:rPr>
        <w:t>Brönstrup</w:t>
      </w:r>
      <w:proofErr w:type="spellEnd"/>
    </w:p>
    <w:p w:rsidR="00EE22FE" w:rsidRPr="00EE22FE" w:rsidRDefault="00EE22FE" w:rsidP="00EE22FE">
      <w:pPr>
        <w:pStyle w:val="Ttulo10"/>
        <w:rPr>
          <w:b w:val="0"/>
          <w:szCs w:val="24"/>
          <w:u w:val="none"/>
        </w:rPr>
      </w:pPr>
      <w:r w:rsidRPr="00EE22FE">
        <w:rPr>
          <w:b w:val="0"/>
          <w:szCs w:val="24"/>
          <w:u w:val="none"/>
        </w:rPr>
        <w:t>Prefeito Municipal</w:t>
      </w:r>
    </w:p>
    <w:p w:rsidR="00EE22FE" w:rsidRPr="00EE22FE" w:rsidRDefault="00EE22FE" w:rsidP="008C170B">
      <w:pPr>
        <w:pStyle w:val="Corpodetexto"/>
        <w:ind w:left="111" w:right="127" w:firstLine="707"/>
        <w:jc w:val="both"/>
        <w:rPr>
          <w:rFonts w:ascii="Times New Roman" w:hAnsi="Times New Roman" w:cs="Times New Roman"/>
        </w:rPr>
      </w:pPr>
    </w:p>
    <w:p w:rsidR="00EE22FE" w:rsidRDefault="00EE22FE" w:rsidP="008C170B">
      <w:pPr>
        <w:pStyle w:val="Corpodetexto"/>
        <w:ind w:left="111" w:right="127" w:firstLine="707"/>
        <w:jc w:val="both"/>
        <w:rPr>
          <w:rFonts w:ascii="Times New Roman" w:hAnsi="Times New Roman" w:cs="Times New Roman"/>
        </w:rPr>
      </w:pPr>
    </w:p>
    <w:p w:rsidR="00EE22FE" w:rsidRDefault="00EE22FE"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Default="00ED4457" w:rsidP="008C170B">
      <w:pPr>
        <w:pStyle w:val="Corpodetexto"/>
        <w:ind w:left="111" w:right="127" w:firstLine="707"/>
        <w:jc w:val="both"/>
        <w:rPr>
          <w:rFonts w:ascii="Times New Roman" w:hAnsi="Times New Roman" w:cs="Times New Roman"/>
        </w:rPr>
      </w:pPr>
    </w:p>
    <w:p w:rsidR="00ED4457" w:rsidRPr="00EE22FE" w:rsidRDefault="00ED4457" w:rsidP="008C170B">
      <w:pPr>
        <w:pStyle w:val="Corpodetexto"/>
        <w:ind w:left="111" w:right="127" w:firstLine="707"/>
        <w:jc w:val="both"/>
        <w:rPr>
          <w:rFonts w:ascii="Times New Roman" w:hAnsi="Times New Roman" w:cs="Times New Roman"/>
        </w:rPr>
      </w:pPr>
    </w:p>
    <w:p w:rsidR="00EE22FE" w:rsidRPr="00EE22FE" w:rsidRDefault="00EE22FE" w:rsidP="008C170B">
      <w:pPr>
        <w:pStyle w:val="Corpodetexto"/>
        <w:ind w:left="111" w:right="127" w:firstLine="707"/>
        <w:jc w:val="both"/>
        <w:rPr>
          <w:rFonts w:ascii="Times New Roman" w:hAnsi="Times New Roman" w:cs="Times New Roman"/>
        </w:rPr>
      </w:pPr>
    </w:p>
    <w:p w:rsidR="00EE22FE" w:rsidRDefault="00EE22FE" w:rsidP="00EE22FE">
      <w:pPr>
        <w:pStyle w:val="Ttulo"/>
        <w:rPr>
          <w:b w:val="0"/>
          <w:szCs w:val="24"/>
        </w:rPr>
      </w:pPr>
      <w:r w:rsidRPr="00EE22FE">
        <w:rPr>
          <w:b w:val="0"/>
          <w:szCs w:val="24"/>
        </w:rPr>
        <w:t xml:space="preserve">PROJETO DE LEI Nº </w:t>
      </w:r>
      <w:r>
        <w:rPr>
          <w:b w:val="0"/>
          <w:szCs w:val="24"/>
        </w:rPr>
        <w:t>102</w:t>
      </w:r>
      <w:r w:rsidRPr="00EE22FE">
        <w:rPr>
          <w:b w:val="0"/>
          <w:szCs w:val="24"/>
        </w:rPr>
        <w:t>/2019</w:t>
      </w:r>
    </w:p>
    <w:p w:rsidR="00ED4457" w:rsidRPr="00EE22FE" w:rsidRDefault="00ED4457" w:rsidP="00EE22FE">
      <w:pPr>
        <w:pStyle w:val="Ttulo"/>
        <w:rPr>
          <w:b w:val="0"/>
          <w:szCs w:val="24"/>
        </w:rPr>
      </w:pPr>
    </w:p>
    <w:p w:rsidR="00EE22FE" w:rsidRPr="00EE22FE" w:rsidRDefault="00EE22FE" w:rsidP="00EE22FE">
      <w:pPr>
        <w:pStyle w:val="Ttulo2"/>
        <w:jc w:val="center"/>
        <w:rPr>
          <w:rFonts w:ascii="Times New Roman" w:eastAsia="Times New Roman" w:hAnsi="Times New Roman" w:cs="Times New Roman"/>
          <w:b w:val="0"/>
          <w:color w:val="auto"/>
          <w:sz w:val="24"/>
          <w:szCs w:val="24"/>
          <w:u w:val="single"/>
        </w:rPr>
      </w:pPr>
      <w:r w:rsidRPr="00EE22FE">
        <w:rPr>
          <w:rFonts w:ascii="Times New Roman" w:eastAsia="Times New Roman" w:hAnsi="Times New Roman" w:cs="Times New Roman"/>
          <w:b w:val="0"/>
          <w:color w:val="auto"/>
          <w:sz w:val="24"/>
          <w:szCs w:val="24"/>
          <w:u w:val="single"/>
        </w:rPr>
        <w:t>MENSAGEM JUSTIFICATIVA</w:t>
      </w:r>
    </w:p>
    <w:p w:rsidR="00EE22FE" w:rsidRPr="00EE22FE" w:rsidRDefault="00EE22FE" w:rsidP="00EE22FE">
      <w:pPr>
        <w:rPr>
          <w:rFonts w:ascii="Times New Roman" w:hAnsi="Times New Roman" w:cs="Times New Roman"/>
          <w:sz w:val="24"/>
          <w:szCs w:val="24"/>
        </w:rPr>
      </w:pPr>
    </w:p>
    <w:p w:rsidR="00EE22FE" w:rsidRDefault="00EE22FE" w:rsidP="00EE22FE">
      <w:pPr>
        <w:rPr>
          <w:rFonts w:ascii="Times New Roman" w:hAnsi="Times New Roman" w:cs="Times New Roman"/>
          <w:sz w:val="24"/>
          <w:szCs w:val="24"/>
        </w:rPr>
      </w:pPr>
    </w:p>
    <w:p w:rsidR="00276485" w:rsidRPr="00EE22FE" w:rsidRDefault="00276485" w:rsidP="00EE22FE">
      <w:pPr>
        <w:rPr>
          <w:rFonts w:ascii="Times New Roman" w:hAnsi="Times New Roman" w:cs="Times New Roman"/>
          <w:sz w:val="24"/>
          <w:szCs w:val="24"/>
        </w:rPr>
      </w:pPr>
    </w:p>
    <w:p w:rsidR="00EE22FE" w:rsidRPr="00EE22FE" w:rsidRDefault="00EE22FE" w:rsidP="00EE22FE">
      <w:pPr>
        <w:spacing w:line="276" w:lineRule="auto"/>
        <w:jc w:val="both"/>
        <w:rPr>
          <w:rFonts w:ascii="Times New Roman" w:hAnsi="Times New Roman" w:cs="Times New Roman"/>
          <w:sz w:val="24"/>
          <w:szCs w:val="24"/>
        </w:rPr>
      </w:pPr>
      <w:r w:rsidRPr="00EE22FE">
        <w:rPr>
          <w:rFonts w:ascii="Times New Roman" w:hAnsi="Times New Roman" w:cs="Times New Roman"/>
          <w:sz w:val="24"/>
          <w:szCs w:val="24"/>
        </w:rPr>
        <w:t>Senhora Presidente,</w:t>
      </w:r>
    </w:p>
    <w:p w:rsidR="00EE22FE" w:rsidRPr="00EE22FE" w:rsidRDefault="00EE22FE" w:rsidP="00EE22FE">
      <w:pPr>
        <w:spacing w:line="276" w:lineRule="auto"/>
        <w:jc w:val="both"/>
        <w:rPr>
          <w:rFonts w:ascii="Times New Roman" w:hAnsi="Times New Roman" w:cs="Times New Roman"/>
          <w:sz w:val="24"/>
          <w:szCs w:val="24"/>
        </w:rPr>
      </w:pPr>
      <w:r w:rsidRPr="00EE22FE">
        <w:rPr>
          <w:rFonts w:ascii="Times New Roman" w:hAnsi="Times New Roman" w:cs="Times New Roman"/>
          <w:sz w:val="24"/>
          <w:szCs w:val="24"/>
        </w:rPr>
        <w:t>Senhores Vereadores:</w:t>
      </w:r>
    </w:p>
    <w:p w:rsidR="00EE22FE" w:rsidRDefault="00EE22FE" w:rsidP="00EE22FE">
      <w:pPr>
        <w:spacing w:line="276" w:lineRule="auto"/>
        <w:jc w:val="both"/>
        <w:rPr>
          <w:rFonts w:ascii="Times New Roman" w:hAnsi="Times New Roman" w:cs="Times New Roman"/>
          <w:sz w:val="24"/>
          <w:szCs w:val="24"/>
        </w:rPr>
      </w:pPr>
      <w:r w:rsidRPr="00EE22FE">
        <w:rPr>
          <w:rFonts w:ascii="Times New Roman" w:hAnsi="Times New Roman" w:cs="Times New Roman"/>
          <w:sz w:val="24"/>
          <w:szCs w:val="24"/>
        </w:rPr>
        <w:t xml:space="preserve"> </w:t>
      </w:r>
    </w:p>
    <w:p w:rsidR="00276485" w:rsidRPr="00EE22FE" w:rsidRDefault="00276485" w:rsidP="00EE22FE">
      <w:pPr>
        <w:spacing w:line="276" w:lineRule="auto"/>
        <w:jc w:val="both"/>
        <w:rPr>
          <w:rFonts w:ascii="Times New Roman" w:hAnsi="Times New Roman" w:cs="Times New Roman"/>
          <w:sz w:val="24"/>
          <w:szCs w:val="24"/>
        </w:rPr>
      </w:pPr>
    </w:p>
    <w:p w:rsidR="00ED4457" w:rsidRPr="00122E99" w:rsidRDefault="00EE22FE" w:rsidP="00276485">
      <w:pPr>
        <w:pStyle w:val="Corpodetexto"/>
        <w:spacing w:line="276" w:lineRule="auto"/>
        <w:ind w:right="-1" w:firstLine="707"/>
        <w:jc w:val="both"/>
        <w:rPr>
          <w:rFonts w:ascii="Times New Roman" w:hAnsi="Times New Roman" w:cs="Times New Roman"/>
        </w:rPr>
      </w:pPr>
      <w:r w:rsidRPr="00122E99">
        <w:rPr>
          <w:rFonts w:ascii="Times New Roman" w:hAnsi="Times New Roman" w:cs="Times New Roman"/>
        </w:rPr>
        <w:t xml:space="preserve">Ao cumprimentar os nobres </w:t>
      </w:r>
      <w:proofErr w:type="gramStart"/>
      <w:r w:rsidRPr="00122E99">
        <w:rPr>
          <w:rFonts w:ascii="Times New Roman" w:hAnsi="Times New Roman" w:cs="Times New Roman"/>
        </w:rPr>
        <w:t>edis</w:t>
      </w:r>
      <w:proofErr w:type="gramEnd"/>
      <w:r w:rsidRPr="00122E99">
        <w:rPr>
          <w:rFonts w:ascii="Times New Roman" w:hAnsi="Times New Roman" w:cs="Times New Roman"/>
        </w:rPr>
        <w:t xml:space="preserve">, encaminhamos à apreciação e deliberação de vossas excelências a presente proposição, cujo objeto é </w:t>
      </w:r>
      <w:r w:rsidR="00ED4457" w:rsidRPr="00122E99">
        <w:rPr>
          <w:rFonts w:ascii="Times New Roman" w:hAnsi="Times New Roman" w:cs="Times New Roman"/>
        </w:rPr>
        <w:t>regulamentar o licenciamento ambiental no âmbito municipal, definir o valor das taxas de licenciamento, e revogar as Leis Municipais nº 2.425 de 23 de dezembro de 2005</w:t>
      </w:r>
      <w:r w:rsidR="000315FA" w:rsidRPr="00122E99">
        <w:rPr>
          <w:rFonts w:ascii="Times New Roman" w:hAnsi="Times New Roman" w:cs="Times New Roman"/>
        </w:rPr>
        <w:t xml:space="preserve"> e Lei nº 4.321 de 17 de novembro de 2014, que autorizam o Poder Executivo Municipal a instituir a taxa de licenciamento ambiental</w:t>
      </w:r>
      <w:r w:rsidR="00122E99">
        <w:rPr>
          <w:rFonts w:ascii="Times New Roman" w:hAnsi="Times New Roman" w:cs="Times New Roman"/>
        </w:rPr>
        <w:t>.</w:t>
      </w:r>
      <w:r w:rsidR="000315FA" w:rsidRPr="00122E99">
        <w:rPr>
          <w:rFonts w:ascii="Times New Roman" w:hAnsi="Times New Roman" w:cs="Times New Roman"/>
        </w:rPr>
        <w:t xml:space="preserve"> </w:t>
      </w:r>
    </w:p>
    <w:p w:rsidR="00ED4457" w:rsidRDefault="00122E99" w:rsidP="00276485">
      <w:pPr>
        <w:pStyle w:val="Corpodetexto"/>
        <w:spacing w:line="276" w:lineRule="auto"/>
        <w:ind w:right="127" w:firstLine="851"/>
        <w:jc w:val="both"/>
        <w:rPr>
          <w:rFonts w:ascii="Times New Roman" w:hAnsi="Times New Roman" w:cs="Times New Roman"/>
        </w:rPr>
      </w:pPr>
      <w:r w:rsidRPr="00122E99">
        <w:rPr>
          <w:rFonts w:ascii="Times New Roman" w:hAnsi="Times New Roman" w:cs="Times New Roman"/>
        </w:rPr>
        <w:t xml:space="preserve">A Lei Complementar nº 140/2011, em seu art. 9º, inciso XIV, determinou que </w:t>
      </w:r>
      <w:proofErr w:type="gramStart"/>
      <w:r w:rsidRPr="00122E99">
        <w:rPr>
          <w:rFonts w:ascii="Times New Roman" w:hAnsi="Times New Roman" w:cs="Times New Roman"/>
        </w:rPr>
        <w:t>cabe</w:t>
      </w:r>
      <w:proofErr w:type="gramEnd"/>
      <w:r w:rsidRPr="00122E99">
        <w:rPr>
          <w:rFonts w:ascii="Times New Roman" w:hAnsi="Times New Roman" w:cs="Times New Roman"/>
        </w:rPr>
        <w:t xml:space="preserve"> aos municípios promover o licenciamento ambiental das atividades ou empreendimentos que causem ou possam causar impacto ambiental de âmbito local ou que estejam localizados em unidades de conservação instituídas pelos municípios, que não sejam Áreas de Proteção Ambiental (</w:t>
      </w:r>
      <w:proofErr w:type="spellStart"/>
      <w:r w:rsidRPr="00122E99">
        <w:rPr>
          <w:rFonts w:ascii="Times New Roman" w:hAnsi="Times New Roman" w:cs="Times New Roman"/>
        </w:rPr>
        <w:t>APAs</w:t>
      </w:r>
      <w:proofErr w:type="spellEnd"/>
      <w:r w:rsidRPr="00122E99">
        <w:rPr>
          <w:rFonts w:ascii="Times New Roman" w:hAnsi="Times New Roman" w:cs="Times New Roman"/>
        </w:rPr>
        <w:t>). A definição dos empreendimentos cujo impacto ambiental é considerado de âmbito local é atribuição dos Conselhos Estaduais de Meio Ambiente, considerados os critérios de porte, potencial poluidor e natureza da atividade.</w:t>
      </w:r>
    </w:p>
    <w:p w:rsidR="00122E99" w:rsidRPr="00276485" w:rsidRDefault="00122E99" w:rsidP="00276485">
      <w:pPr>
        <w:pStyle w:val="Corpodetexto"/>
        <w:spacing w:line="276" w:lineRule="auto"/>
        <w:ind w:right="127" w:firstLine="851"/>
        <w:jc w:val="both"/>
        <w:rPr>
          <w:rFonts w:ascii="Times New Roman" w:hAnsi="Times New Roman" w:cs="Times New Roman"/>
        </w:rPr>
      </w:pPr>
      <w:r w:rsidRPr="00276485">
        <w:rPr>
          <w:rFonts w:ascii="Times New Roman" w:hAnsi="Times New Roman" w:cs="Times New Roman"/>
        </w:rPr>
        <w:t xml:space="preserve">Diante do exposto, faz-se necessário que o Município de </w:t>
      </w:r>
      <w:proofErr w:type="spellStart"/>
      <w:r w:rsidRPr="00276485">
        <w:rPr>
          <w:rFonts w:ascii="Times New Roman" w:hAnsi="Times New Roman" w:cs="Times New Roman"/>
        </w:rPr>
        <w:t>Teutônia</w:t>
      </w:r>
      <w:proofErr w:type="spellEnd"/>
      <w:r w:rsidRPr="00276485">
        <w:rPr>
          <w:rFonts w:ascii="Times New Roman" w:hAnsi="Times New Roman" w:cs="Times New Roman"/>
        </w:rPr>
        <w:t xml:space="preserve"> regulamente o licenciamento ambiental no âmbito local, em atenção à norma supracitada.</w:t>
      </w:r>
    </w:p>
    <w:p w:rsidR="00276485" w:rsidRPr="00276485" w:rsidRDefault="00276485" w:rsidP="00276485">
      <w:pPr>
        <w:pStyle w:val="Recuodecorpodetexto3"/>
        <w:spacing w:line="276" w:lineRule="auto"/>
        <w:ind w:left="0" w:firstLine="851"/>
        <w:jc w:val="both"/>
        <w:rPr>
          <w:rFonts w:ascii="Times New Roman" w:hAnsi="Times New Roman" w:cs="Times New Roman"/>
          <w:sz w:val="24"/>
          <w:szCs w:val="24"/>
        </w:rPr>
      </w:pPr>
      <w:r w:rsidRPr="00276485">
        <w:rPr>
          <w:rFonts w:ascii="Times New Roman" w:hAnsi="Times New Roman" w:cs="Times New Roman"/>
          <w:sz w:val="24"/>
          <w:szCs w:val="24"/>
        </w:rPr>
        <w:t>Na expectativa da aprovação da matéria, subscrevemo-nos.</w:t>
      </w:r>
    </w:p>
    <w:p w:rsidR="00276485" w:rsidRDefault="00276485" w:rsidP="00122E99">
      <w:pPr>
        <w:pStyle w:val="Corpodetexto"/>
        <w:spacing w:line="276" w:lineRule="auto"/>
        <w:ind w:right="127" w:firstLine="851"/>
        <w:jc w:val="both"/>
        <w:rPr>
          <w:rFonts w:ascii="Times New Roman" w:hAnsi="Times New Roman" w:cs="Times New Roman"/>
        </w:rPr>
      </w:pPr>
    </w:p>
    <w:p w:rsidR="00276485" w:rsidRDefault="00276485" w:rsidP="00276485">
      <w:pPr>
        <w:jc w:val="center"/>
        <w:rPr>
          <w:rFonts w:ascii="Times New Roman" w:hAnsi="Times New Roman" w:cs="Times New Roman"/>
        </w:rPr>
      </w:pPr>
    </w:p>
    <w:p w:rsidR="00276485" w:rsidRDefault="00276485" w:rsidP="00276485">
      <w:pPr>
        <w:jc w:val="center"/>
        <w:rPr>
          <w:rFonts w:ascii="Times New Roman" w:hAnsi="Times New Roman" w:cs="Times New Roman"/>
        </w:rPr>
      </w:pPr>
    </w:p>
    <w:p w:rsidR="00276485" w:rsidRDefault="00276485" w:rsidP="00276485">
      <w:pPr>
        <w:jc w:val="center"/>
        <w:rPr>
          <w:rFonts w:ascii="Times New Roman" w:hAnsi="Times New Roman" w:cs="Times New Roman"/>
        </w:rPr>
      </w:pPr>
    </w:p>
    <w:p w:rsidR="00276485" w:rsidRDefault="00276485" w:rsidP="00276485">
      <w:pPr>
        <w:jc w:val="center"/>
        <w:rPr>
          <w:rFonts w:ascii="Times New Roman" w:hAnsi="Times New Roman" w:cs="Times New Roman"/>
        </w:rPr>
      </w:pPr>
    </w:p>
    <w:p w:rsidR="00276485" w:rsidRPr="00EE22FE" w:rsidRDefault="00122E99" w:rsidP="00276485">
      <w:pPr>
        <w:jc w:val="center"/>
        <w:rPr>
          <w:rFonts w:ascii="Times New Roman" w:hAnsi="Times New Roman" w:cs="Times New Roman"/>
          <w:sz w:val="24"/>
          <w:szCs w:val="24"/>
        </w:rPr>
      </w:pPr>
      <w:r>
        <w:rPr>
          <w:rFonts w:ascii="Times New Roman" w:hAnsi="Times New Roman" w:cs="Times New Roman"/>
        </w:rPr>
        <w:t xml:space="preserve"> </w:t>
      </w:r>
      <w:proofErr w:type="spellStart"/>
      <w:r w:rsidR="00276485" w:rsidRPr="00EE22FE">
        <w:rPr>
          <w:rFonts w:ascii="Times New Roman" w:hAnsi="Times New Roman" w:cs="Times New Roman"/>
          <w:sz w:val="24"/>
          <w:szCs w:val="24"/>
        </w:rPr>
        <w:t>Jonatan</w:t>
      </w:r>
      <w:proofErr w:type="spellEnd"/>
      <w:r w:rsidR="00276485" w:rsidRPr="00EE22FE">
        <w:rPr>
          <w:rFonts w:ascii="Times New Roman" w:hAnsi="Times New Roman" w:cs="Times New Roman"/>
          <w:sz w:val="24"/>
          <w:szCs w:val="24"/>
        </w:rPr>
        <w:t xml:space="preserve"> </w:t>
      </w:r>
      <w:proofErr w:type="spellStart"/>
      <w:r w:rsidR="00276485" w:rsidRPr="00EE22FE">
        <w:rPr>
          <w:rFonts w:ascii="Times New Roman" w:hAnsi="Times New Roman" w:cs="Times New Roman"/>
          <w:sz w:val="24"/>
          <w:szCs w:val="24"/>
        </w:rPr>
        <w:t>Brönstrup</w:t>
      </w:r>
      <w:proofErr w:type="spellEnd"/>
    </w:p>
    <w:p w:rsidR="00276485" w:rsidRPr="00EE22FE" w:rsidRDefault="00276485" w:rsidP="00276485">
      <w:pPr>
        <w:pStyle w:val="Ttulo10"/>
        <w:rPr>
          <w:b w:val="0"/>
          <w:szCs w:val="24"/>
          <w:u w:val="none"/>
        </w:rPr>
      </w:pPr>
      <w:r w:rsidRPr="00EE22FE">
        <w:rPr>
          <w:b w:val="0"/>
          <w:szCs w:val="24"/>
          <w:u w:val="none"/>
        </w:rPr>
        <w:t>Prefeito Municipal</w:t>
      </w:r>
    </w:p>
    <w:p w:rsidR="00122E99" w:rsidRPr="00122E99" w:rsidRDefault="00122E99" w:rsidP="00122E99">
      <w:pPr>
        <w:pStyle w:val="Corpodetexto"/>
        <w:spacing w:line="276" w:lineRule="auto"/>
        <w:ind w:right="127" w:firstLine="851"/>
        <w:jc w:val="both"/>
        <w:rPr>
          <w:rFonts w:ascii="Times New Roman" w:hAnsi="Times New Roman" w:cs="Times New Roman"/>
        </w:rPr>
      </w:pPr>
    </w:p>
    <w:sectPr w:rsidR="00122E99" w:rsidRPr="00122E99" w:rsidSect="00D62820">
      <w:headerReference w:type="default"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E99" w:rsidRDefault="00122E99" w:rsidP="00B55524">
      <w:r>
        <w:separator/>
      </w:r>
    </w:p>
  </w:endnote>
  <w:endnote w:type="continuationSeparator" w:id="0">
    <w:p w:rsidR="00122E99" w:rsidRDefault="00122E99" w:rsidP="00B55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78222"/>
      <w:docPartObj>
        <w:docPartGallery w:val="Page Numbers (Bottom of Page)"/>
        <w:docPartUnique/>
      </w:docPartObj>
    </w:sdtPr>
    <w:sdtContent>
      <w:p w:rsidR="00122E99" w:rsidRDefault="006A5C50">
        <w:pPr>
          <w:pStyle w:val="Rodap"/>
          <w:jc w:val="right"/>
        </w:pPr>
        <w:fldSimple w:instr=" PAGE   \* MERGEFORMAT ">
          <w:r w:rsidR="005B6779">
            <w:rPr>
              <w:noProof/>
            </w:rPr>
            <w:t>1</w:t>
          </w:r>
        </w:fldSimple>
      </w:p>
    </w:sdtContent>
  </w:sdt>
  <w:p w:rsidR="00122E99" w:rsidRDefault="00122E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99" w:rsidRDefault="00122E9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E99" w:rsidRDefault="00122E99" w:rsidP="00B55524">
      <w:r>
        <w:separator/>
      </w:r>
    </w:p>
  </w:footnote>
  <w:footnote w:type="continuationSeparator" w:id="0">
    <w:p w:rsidR="00122E99" w:rsidRDefault="00122E99" w:rsidP="00B55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0"/>
      <w:gridCol w:w="5823"/>
      <w:gridCol w:w="1407"/>
    </w:tblGrid>
    <w:tr w:rsidR="00122E99" w:rsidTr="001A171D">
      <w:tc>
        <w:tcPr>
          <w:tcW w:w="1526" w:type="dxa"/>
        </w:tcPr>
        <w:p w:rsidR="00122E99" w:rsidRDefault="00122E99" w:rsidP="001A171D">
          <w:pPr>
            <w:ind w:right="49"/>
            <w:jc w:val="center"/>
          </w:pPr>
          <w:r>
            <w:object w:dxaOrig="570" w:dyaOrig="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7.8pt" o:ole="">
                <v:imagedata r:id="rId1" o:title=""/>
              </v:shape>
              <o:OLEObject Type="Embed" ProgID="PBrush" ShapeID="_x0000_i1025" DrawAspect="Content" ObjectID="_1628670082" r:id="rId2"/>
            </w:object>
          </w:r>
        </w:p>
      </w:tc>
      <w:tc>
        <w:tcPr>
          <w:tcW w:w="6520" w:type="dxa"/>
        </w:tcPr>
        <w:p w:rsidR="00122E99" w:rsidRDefault="00122E99" w:rsidP="001A171D">
          <w:pPr>
            <w:ind w:right="49"/>
            <w:jc w:val="center"/>
            <w:rPr>
              <w:b/>
            </w:rPr>
          </w:pPr>
        </w:p>
        <w:p w:rsidR="00122E99" w:rsidRDefault="00122E99" w:rsidP="001A171D">
          <w:pPr>
            <w:ind w:right="49"/>
            <w:jc w:val="center"/>
            <w:rPr>
              <w:rFonts w:ascii="Times New Roman" w:hAnsi="Times New Roman" w:cs="Times New Roman"/>
              <w:b/>
              <w:sz w:val="24"/>
            </w:rPr>
          </w:pPr>
          <w:r w:rsidRPr="001A171D">
            <w:rPr>
              <w:rFonts w:ascii="Times New Roman" w:hAnsi="Times New Roman" w:cs="Times New Roman"/>
              <w:b/>
              <w:sz w:val="24"/>
            </w:rPr>
            <w:t>ESTADO DO RIO GRANDE DO SUL</w:t>
          </w:r>
        </w:p>
        <w:p w:rsidR="00122E99" w:rsidRPr="001A171D" w:rsidRDefault="00122E99" w:rsidP="001A171D">
          <w:pPr>
            <w:ind w:right="49"/>
            <w:jc w:val="center"/>
            <w:rPr>
              <w:rFonts w:ascii="Times New Roman" w:hAnsi="Times New Roman" w:cs="Times New Roman"/>
              <w:b/>
              <w:sz w:val="24"/>
            </w:rPr>
          </w:pPr>
        </w:p>
        <w:p w:rsidR="00122E99" w:rsidRDefault="00122E99" w:rsidP="001A171D">
          <w:pPr>
            <w:pStyle w:val="Ttulo1"/>
            <w:ind w:right="49"/>
            <w:outlineLvl w:val="0"/>
          </w:pPr>
          <w:r>
            <w:t>MUNICÍPIO DE TEUTÔNIA</w:t>
          </w:r>
        </w:p>
        <w:p w:rsidR="00122E99" w:rsidRDefault="00122E99" w:rsidP="00430AD5">
          <w:pPr>
            <w:pStyle w:val="Ttulo4"/>
            <w:spacing w:line="240" w:lineRule="auto"/>
            <w:ind w:right="49"/>
            <w:jc w:val="center"/>
            <w:outlineLvl w:val="3"/>
          </w:pPr>
        </w:p>
      </w:tc>
      <w:tc>
        <w:tcPr>
          <w:tcW w:w="1604" w:type="dxa"/>
        </w:tcPr>
        <w:p w:rsidR="00122E99" w:rsidRDefault="00122E99" w:rsidP="001A171D">
          <w:pPr>
            <w:ind w:right="49"/>
            <w:jc w:val="center"/>
          </w:pPr>
        </w:p>
      </w:tc>
    </w:tr>
  </w:tbl>
  <w:p w:rsidR="00122E99" w:rsidRDefault="00122E99" w:rsidP="001A171D">
    <w:pPr>
      <w:ind w:right="49"/>
      <w:jc w:val="center"/>
    </w:pPr>
  </w:p>
  <w:p w:rsidR="00122E99" w:rsidRPr="001A171D" w:rsidRDefault="00122E99" w:rsidP="001A17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450"/>
    <w:multiLevelType w:val="hybridMultilevel"/>
    <w:tmpl w:val="2C3437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E857DE"/>
    <w:multiLevelType w:val="hybridMultilevel"/>
    <w:tmpl w:val="5F687568"/>
    <w:lvl w:ilvl="0" w:tplc="ED742510">
      <w:start w:val="1"/>
      <w:numFmt w:val="lowerLetter"/>
      <w:lvlText w:val="%1)"/>
      <w:lvlJc w:val="left"/>
      <w:pPr>
        <w:ind w:left="1178" w:hanging="360"/>
      </w:pPr>
      <w:rPr>
        <w:rFonts w:hint="default"/>
      </w:rPr>
    </w:lvl>
    <w:lvl w:ilvl="1" w:tplc="04160019" w:tentative="1">
      <w:start w:val="1"/>
      <w:numFmt w:val="lowerLetter"/>
      <w:lvlText w:val="%2."/>
      <w:lvlJc w:val="left"/>
      <w:pPr>
        <w:ind w:left="1898" w:hanging="360"/>
      </w:pPr>
    </w:lvl>
    <w:lvl w:ilvl="2" w:tplc="0416001B" w:tentative="1">
      <w:start w:val="1"/>
      <w:numFmt w:val="lowerRoman"/>
      <w:lvlText w:val="%3."/>
      <w:lvlJc w:val="right"/>
      <w:pPr>
        <w:ind w:left="2618" w:hanging="180"/>
      </w:pPr>
    </w:lvl>
    <w:lvl w:ilvl="3" w:tplc="0416000F" w:tentative="1">
      <w:start w:val="1"/>
      <w:numFmt w:val="decimal"/>
      <w:lvlText w:val="%4."/>
      <w:lvlJc w:val="left"/>
      <w:pPr>
        <w:ind w:left="3338" w:hanging="360"/>
      </w:pPr>
    </w:lvl>
    <w:lvl w:ilvl="4" w:tplc="04160019" w:tentative="1">
      <w:start w:val="1"/>
      <w:numFmt w:val="lowerLetter"/>
      <w:lvlText w:val="%5."/>
      <w:lvlJc w:val="left"/>
      <w:pPr>
        <w:ind w:left="4058" w:hanging="360"/>
      </w:pPr>
    </w:lvl>
    <w:lvl w:ilvl="5" w:tplc="0416001B" w:tentative="1">
      <w:start w:val="1"/>
      <w:numFmt w:val="lowerRoman"/>
      <w:lvlText w:val="%6."/>
      <w:lvlJc w:val="right"/>
      <w:pPr>
        <w:ind w:left="4778" w:hanging="180"/>
      </w:pPr>
    </w:lvl>
    <w:lvl w:ilvl="6" w:tplc="0416000F" w:tentative="1">
      <w:start w:val="1"/>
      <w:numFmt w:val="decimal"/>
      <w:lvlText w:val="%7."/>
      <w:lvlJc w:val="left"/>
      <w:pPr>
        <w:ind w:left="5498" w:hanging="360"/>
      </w:pPr>
    </w:lvl>
    <w:lvl w:ilvl="7" w:tplc="04160019" w:tentative="1">
      <w:start w:val="1"/>
      <w:numFmt w:val="lowerLetter"/>
      <w:lvlText w:val="%8."/>
      <w:lvlJc w:val="left"/>
      <w:pPr>
        <w:ind w:left="6218" w:hanging="360"/>
      </w:pPr>
    </w:lvl>
    <w:lvl w:ilvl="8" w:tplc="0416001B" w:tentative="1">
      <w:start w:val="1"/>
      <w:numFmt w:val="lowerRoman"/>
      <w:lvlText w:val="%9."/>
      <w:lvlJc w:val="right"/>
      <w:pPr>
        <w:ind w:left="6938" w:hanging="180"/>
      </w:pPr>
    </w:lvl>
  </w:abstractNum>
  <w:abstractNum w:abstractNumId="2">
    <w:nsid w:val="30707A33"/>
    <w:multiLevelType w:val="hybridMultilevel"/>
    <w:tmpl w:val="45A4F9CA"/>
    <w:lvl w:ilvl="0" w:tplc="302ED378">
      <w:start w:val="1"/>
      <w:numFmt w:val="lowerLetter"/>
      <w:lvlText w:val="%1)"/>
      <w:lvlJc w:val="left"/>
      <w:pPr>
        <w:ind w:left="1178" w:hanging="360"/>
      </w:pPr>
      <w:rPr>
        <w:rFonts w:hint="default"/>
      </w:rPr>
    </w:lvl>
    <w:lvl w:ilvl="1" w:tplc="04160019" w:tentative="1">
      <w:start w:val="1"/>
      <w:numFmt w:val="lowerLetter"/>
      <w:lvlText w:val="%2."/>
      <w:lvlJc w:val="left"/>
      <w:pPr>
        <w:ind w:left="1898" w:hanging="360"/>
      </w:pPr>
    </w:lvl>
    <w:lvl w:ilvl="2" w:tplc="0416001B" w:tentative="1">
      <w:start w:val="1"/>
      <w:numFmt w:val="lowerRoman"/>
      <w:lvlText w:val="%3."/>
      <w:lvlJc w:val="right"/>
      <w:pPr>
        <w:ind w:left="2618" w:hanging="180"/>
      </w:pPr>
    </w:lvl>
    <w:lvl w:ilvl="3" w:tplc="0416000F" w:tentative="1">
      <w:start w:val="1"/>
      <w:numFmt w:val="decimal"/>
      <w:lvlText w:val="%4."/>
      <w:lvlJc w:val="left"/>
      <w:pPr>
        <w:ind w:left="3338" w:hanging="360"/>
      </w:pPr>
    </w:lvl>
    <w:lvl w:ilvl="4" w:tplc="04160019" w:tentative="1">
      <w:start w:val="1"/>
      <w:numFmt w:val="lowerLetter"/>
      <w:lvlText w:val="%5."/>
      <w:lvlJc w:val="left"/>
      <w:pPr>
        <w:ind w:left="4058" w:hanging="360"/>
      </w:pPr>
    </w:lvl>
    <w:lvl w:ilvl="5" w:tplc="0416001B" w:tentative="1">
      <w:start w:val="1"/>
      <w:numFmt w:val="lowerRoman"/>
      <w:lvlText w:val="%6."/>
      <w:lvlJc w:val="right"/>
      <w:pPr>
        <w:ind w:left="4778" w:hanging="180"/>
      </w:pPr>
    </w:lvl>
    <w:lvl w:ilvl="6" w:tplc="0416000F" w:tentative="1">
      <w:start w:val="1"/>
      <w:numFmt w:val="decimal"/>
      <w:lvlText w:val="%7."/>
      <w:lvlJc w:val="left"/>
      <w:pPr>
        <w:ind w:left="5498" w:hanging="360"/>
      </w:pPr>
    </w:lvl>
    <w:lvl w:ilvl="7" w:tplc="04160019" w:tentative="1">
      <w:start w:val="1"/>
      <w:numFmt w:val="lowerLetter"/>
      <w:lvlText w:val="%8."/>
      <w:lvlJc w:val="left"/>
      <w:pPr>
        <w:ind w:left="6218" w:hanging="360"/>
      </w:pPr>
    </w:lvl>
    <w:lvl w:ilvl="8" w:tplc="0416001B" w:tentative="1">
      <w:start w:val="1"/>
      <w:numFmt w:val="lowerRoman"/>
      <w:lvlText w:val="%9."/>
      <w:lvlJc w:val="right"/>
      <w:pPr>
        <w:ind w:left="6938" w:hanging="180"/>
      </w:pPr>
    </w:lvl>
  </w:abstractNum>
  <w:abstractNum w:abstractNumId="3">
    <w:nsid w:val="3C5E26A4"/>
    <w:multiLevelType w:val="hybridMultilevel"/>
    <w:tmpl w:val="AE82456C"/>
    <w:lvl w:ilvl="0" w:tplc="1DAA47EC">
      <w:start w:val="1"/>
      <w:numFmt w:val="lowerLetter"/>
      <w:lvlText w:val="%1)"/>
      <w:lvlJc w:val="left"/>
      <w:pPr>
        <w:ind w:left="1178" w:hanging="360"/>
      </w:pPr>
      <w:rPr>
        <w:rFonts w:hint="default"/>
      </w:rPr>
    </w:lvl>
    <w:lvl w:ilvl="1" w:tplc="04160019" w:tentative="1">
      <w:start w:val="1"/>
      <w:numFmt w:val="lowerLetter"/>
      <w:lvlText w:val="%2."/>
      <w:lvlJc w:val="left"/>
      <w:pPr>
        <w:ind w:left="1898" w:hanging="360"/>
      </w:pPr>
    </w:lvl>
    <w:lvl w:ilvl="2" w:tplc="0416001B" w:tentative="1">
      <w:start w:val="1"/>
      <w:numFmt w:val="lowerRoman"/>
      <w:lvlText w:val="%3."/>
      <w:lvlJc w:val="right"/>
      <w:pPr>
        <w:ind w:left="2618" w:hanging="180"/>
      </w:pPr>
    </w:lvl>
    <w:lvl w:ilvl="3" w:tplc="0416000F" w:tentative="1">
      <w:start w:val="1"/>
      <w:numFmt w:val="decimal"/>
      <w:lvlText w:val="%4."/>
      <w:lvlJc w:val="left"/>
      <w:pPr>
        <w:ind w:left="3338" w:hanging="360"/>
      </w:pPr>
    </w:lvl>
    <w:lvl w:ilvl="4" w:tplc="04160019" w:tentative="1">
      <w:start w:val="1"/>
      <w:numFmt w:val="lowerLetter"/>
      <w:lvlText w:val="%5."/>
      <w:lvlJc w:val="left"/>
      <w:pPr>
        <w:ind w:left="4058" w:hanging="360"/>
      </w:pPr>
    </w:lvl>
    <w:lvl w:ilvl="5" w:tplc="0416001B" w:tentative="1">
      <w:start w:val="1"/>
      <w:numFmt w:val="lowerRoman"/>
      <w:lvlText w:val="%6."/>
      <w:lvlJc w:val="right"/>
      <w:pPr>
        <w:ind w:left="4778" w:hanging="180"/>
      </w:pPr>
    </w:lvl>
    <w:lvl w:ilvl="6" w:tplc="0416000F" w:tentative="1">
      <w:start w:val="1"/>
      <w:numFmt w:val="decimal"/>
      <w:lvlText w:val="%7."/>
      <w:lvlJc w:val="left"/>
      <w:pPr>
        <w:ind w:left="5498" w:hanging="360"/>
      </w:pPr>
    </w:lvl>
    <w:lvl w:ilvl="7" w:tplc="04160019" w:tentative="1">
      <w:start w:val="1"/>
      <w:numFmt w:val="lowerLetter"/>
      <w:lvlText w:val="%8."/>
      <w:lvlJc w:val="left"/>
      <w:pPr>
        <w:ind w:left="6218" w:hanging="360"/>
      </w:pPr>
    </w:lvl>
    <w:lvl w:ilvl="8" w:tplc="0416001B" w:tentative="1">
      <w:start w:val="1"/>
      <w:numFmt w:val="lowerRoman"/>
      <w:lvlText w:val="%9."/>
      <w:lvlJc w:val="right"/>
      <w:pPr>
        <w:ind w:left="6938" w:hanging="180"/>
      </w:pPr>
    </w:lvl>
  </w:abstractNum>
  <w:abstractNum w:abstractNumId="4">
    <w:nsid w:val="42201879"/>
    <w:multiLevelType w:val="hybridMultilevel"/>
    <w:tmpl w:val="77D25442"/>
    <w:lvl w:ilvl="0" w:tplc="E41A4796">
      <w:start w:val="1"/>
      <w:numFmt w:val="upperRoman"/>
      <w:lvlText w:val="%1."/>
      <w:lvlJc w:val="left"/>
      <w:pPr>
        <w:ind w:left="111" w:hanging="708"/>
      </w:pPr>
      <w:rPr>
        <w:rFonts w:ascii="Arial" w:eastAsia="Arial" w:hAnsi="Arial" w:cs="Arial" w:hint="default"/>
        <w:b w:val="0"/>
        <w:bCs/>
        <w:spacing w:val="-3"/>
        <w:w w:val="99"/>
        <w:sz w:val="24"/>
        <w:szCs w:val="24"/>
        <w:lang w:val="pt-BR" w:eastAsia="pt-BR" w:bidi="pt-BR"/>
      </w:rPr>
    </w:lvl>
    <w:lvl w:ilvl="1" w:tplc="E6CE03D0">
      <w:numFmt w:val="bullet"/>
      <w:lvlText w:val="•"/>
      <w:lvlJc w:val="left"/>
      <w:pPr>
        <w:ind w:left="1058" w:hanging="708"/>
      </w:pPr>
      <w:rPr>
        <w:rFonts w:hint="default"/>
        <w:lang w:val="pt-BR" w:eastAsia="pt-BR" w:bidi="pt-BR"/>
      </w:rPr>
    </w:lvl>
    <w:lvl w:ilvl="2" w:tplc="88AEDA72">
      <w:numFmt w:val="bullet"/>
      <w:lvlText w:val="•"/>
      <w:lvlJc w:val="left"/>
      <w:pPr>
        <w:ind w:left="1997" w:hanging="708"/>
      </w:pPr>
      <w:rPr>
        <w:rFonts w:hint="default"/>
        <w:lang w:val="pt-BR" w:eastAsia="pt-BR" w:bidi="pt-BR"/>
      </w:rPr>
    </w:lvl>
    <w:lvl w:ilvl="3" w:tplc="C256D978">
      <w:numFmt w:val="bullet"/>
      <w:lvlText w:val="•"/>
      <w:lvlJc w:val="left"/>
      <w:pPr>
        <w:ind w:left="2935" w:hanging="708"/>
      </w:pPr>
      <w:rPr>
        <w:rFonts w:hint="default"/>
        <w:lang w:val="pt-BR" w:eastAsia="pt-BR" w:bidi="pt-BR"/>
      </w:rPr>
    </w:lvl>
    <w:lvl w:ilvl="4" w:tplc="82C8CB86">
      <w:numFmt w:val="bullet"/>
      <w:lvlText w:val="•"/>
      <w:lvlJc w:val="left"/>
      <w:pPr>
        <w:ind w:left="3874" w:hanging="708"/>
      </w:pPr>
      <w:rPr>
        <w:rFonts w:hint="default"/>
        <w:lang w:val="pt-BR" w:eastAsia="pt-BR" w:bidi="pt-BR"/>
      </w:rPr>
    </w:lvl>
    <w:lvl w:ilvl="5" w:tplc="5906D4CE">
      <w:numFmt w:val="bullet"/>
      <w:lvlText w:val="•"/>
      <w:lvlJc w:val="left"/>
      <w:pPr>
        <w:ind w:left="4813" w:hanging="708"/>
      </w:pPr>
      <w:rPr>
        <w:rFonts w:hint="default"/>
        <w:lang w:val="pt-BR" w:eastAsia="pt-BR" w:bidi="pt-BR"/>
      </w:rPr>
    </w:lvl>
    <w:lvl w:ilvl="6" w:tplc="9D880DE2">
      <w:numFmt w:val="bullet"/>
      <w:lvlText w:val="•"/>
      <w:lvlJc w:val="left"/>
      <w:pPr>
        <w:ind w:left="5751" w:hanging="708"/>
      </w:pPr>
      <w:rPr>
        <w:rFonts w:hint="default"/>
        <w:lang w:val="pt-BR" w:eastAsia="pt-BR" w:bidi="pt-BR"/>
      </w:rPr>
    </w:lvl>
    <w:lvl w:ilvl="7" w:tplc="EE8E879A">
      <w:numFmt w:val="bullet"/>
      <w:lvlText w:val="•"/>
      <w:lvlJc w:val="left"/>
      <w:pPr>
        <w:ind w:left="6690" w:hanging="708"/>
      </w:pPr>
      <w:rPr>
        <w:rFonts w:hint="default"/>
        <w:lang w:val="pt-BR" w:eastAsia="pt-BR" w:bidi="pt-BR"/>
      </w:rPr>
    </w:lvl>
    <w:lvl w:ilvl="8" w:tplc="85DE1820">
      <w:numFmt w:val="bullet"/>
      <w:lvlText w:val="•"/>
      <w:lvlJc w:val="left"/>
      <w:pPr>
        <w:ind w:left="7629" w:hanging="708"/>
      </w:pPr>
      <w:rPr>
        <w:rFonts w:hint="default"/>
        <w:lang w:val="pt-BR" w:eastAsia="pt-BR" w:bidi="pt-BR"/>
      </w:rPr>
    </w:lvl>
  </w:abstractNum>
  <w:abstractNum w:abstractNumId="5">
    <w:nsid w:val="44DC0021"/>
    <w:multiLevelType w:val="hybridMultilevel"/>
    <w:tmpl w:val="468CCC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05E7031"/>
    <w:multiLevelType w:val="hybridMultilevel"/>
    <w:tmpl w:val="98581374"/>
    <w:lvl w:ilvl="0" w:tplc="A7145DF4">
      <w:start w:val="1"/>
      <w:numFmt w:val="upperRoman"/>
      <w:lvlText w:val="%1."/>
      <w:lvlJc w:val="left"/>
      <w:pPr>
        <w:ind w:left="111" w:hanging="708"/>
      </w:pPr>
      <w:rPr>
        <w:rFonts w:ascii="Arial" w:eastAsia="Arial" w:hAnsi="Arial" w:cs="Arial" w:hint="default"/>
        <w:b/>
        <w:bCs/>
        <w:spacing w:val="-26"/>
        <w:w w:val="99"/>
        <w:sz w:val="24"/>
        <w:szCs w:val="24"/>
        <w:lang w:val="pt-BR" w:eastAsia="pt-BR" w:bidi="pt-BR"/>
      </w:rPr>
    </w:lvl>
    <w:lvl w:ilvl="1" w:tplc="BAE68DB2">
      <w:numFmt w:val="bullet"/>
      <w:lvlText w:val="•"/>
      <w:lvlJc w:val="left"/>
      <w:pPr>
        <w:ind w:left="1058" w:hanging="708"/>
      </w:pPr>
      <w:rPr>
        <w:rFonts w:hint="default"/>
        <w:lang w:val="pt-BR" w:eastAsia="pt-BR" w:bidi="pt-BR"/>
      </w:rPr>
    </w:lvl>
    <w:lvl w:ilvl="2" w:tplc="5BC28DBE">
      <w:numFmt w:val="bullet"/>
      <w:lvlText w:val="•"/>
      <w:lvlJc w:val="left"/>
      <w:pPr>
        <w:ind w:left="1997" w:hanging="708"/>
      </w:pPr>
      <w:rPr>
        <w:rFonts w:hint="default"/>
        <w:lang w:val="pt-BR" w:eastAsia="pt-BR" w:bidi="pt-BR"/>
      </w:rPr>
    </w:lvl>
    <w:lvl w:ilvl="3" w:tplc="2C88E01A">
      <w:numFmt w:val="bullet"/>
      <w:lvlText w:val="•"/>
      <w:lvlJc w:val="left"/>
      <w:pPr>
        <w:ind w:left="2935" w:hanging="708"/>
      </w:pPr>
      <w:rPr>
        <w:rFonts w:hint="default"/>
        <w:lang w:val="pt-BR" w:eastAsia="pt-BR" w:bidi="pt-BR"/>
      </w:rPr>
    </w:lvl>
    <w:lvl w:ilvl="4" w:tplc="C46864D0">
      <w:numFmt w:val="bullet"/>
      <w:lvlText w:val="•"/>
      <w:lvlJc w:val="left"/>
      <w:pPr>
        <w:ind w:left="3874" w:hanging="708"/>
      </w:pPr>
      <w:rPr>
        <w:rFonts w:hint="default"/>
        <w:lang w:val="pt-BR" w:eastAsia="pt-BR" w:bidi="pt-BR"/>
      </w:rPr>
    </w:lvl>
    <w:lvl w:ilvl="5" w:tplc="1C206176">
      <w:numFmt w:val="bullet"/>
      <w:lvlText w:val="•"/>
      <w:lvlJc w:val="left"/>
      <w:pPr>
        <w:ind w:left="4813" w:hanging="708"/>
      </w:pPr>
      <w:rPr>
        <w:rFonts w:hint="default"/>
        <w:lang w:val="pt-BR" w:eastAsia="pt-BR" w:bidi="pt-BR"/>
      </w:rPr>
    </w:lvl>
    <w:lvl w:ilvl="6" w:tplc="79D6A40A">
      <w:numFmt w:val="bullet"/>
      <w:lvlText w:val="•"/>
      <w:lvlJc w:val="left"/>
      <w:pPr>
        <w:ind w:left="5751" w:hanging="708"/>
      </w:pPr>
      <w:rPr>
        <w:rFonts w:hint="default"/>
        <w:lang w:val="pt-BR" w:eastAsia="pt-BR" w:bidi="pt-BR"/>
      </w:rPr>
    </w:lvl>
    <w:lvl w:ilvl="7" w:tplc="8E8C31CE">
      <w:numFmt w:val="bullet"/>
      <w:lvlText w:val="•"/>
      <w:lvlJc w:val="left"/>
      <w:pPr>
        <w:ind w:left="6690" w:hanging="708"/>
      </w:pPr>
      <w:rPr>
        <w:rFonts w:hint="default"/>
        <w:lang w:val="pt-BR" w:eastAsia="pt-BR" w:bidi="pt-BR"/>
      </w:rPr>
    </w:lvl>
    <w:lvl w:ilvl="8" w:tplc="F6769E32">
      <w:numFmt w:val="bullet"/>
      <w:lvlText w:val="•"/>
      <w:lvlJc w:val="left"/>
      <w:pPr>
        <w:ind w:left="7629" w:hanging="708"/>
      </w:pPr>
      <w:rPr>
        <w:rFonts w:hint="default"/>
        <w:lang w:val="pt-BR" w:eastAsia="pt-BR" w:bidi="pt-BR"/>
      </w:rPr>
    </w:lvl>
  </w:abstractNum>
  <w:abstractNum w:abstractNumId="7">
    <w:nsid w:val="58212A0C"/>
    <w:multiLevelType w:val="hybridMultilevel"/>
    <w:tmpl w:val="C2224A70"/>
    <w:lvl w:ilvl="0" w:tplc="0F6E5172">
      <w:start w:val="1"/>
      <w:numFmt w:val="lowerLetter"/>
      <w:lvlText w:val="%1)"/>
      <w:lvlJc w:val="left"/>
      <w:pPr>
        <w:ind w:left="1178" w:hanging="360"/>
      </w:pPr>
      <w:rPr>
        <w:rFonts w:ascii="Arial" w:eastAsia="Arial" w:hAnsi="Arial" w:cs="Arial"/>
        <w:b w:val="0"/>
      </w:rPr>
    </w:lvl>
    <w:lvl w:ilvl="1" w:tplc="04160019" w:tentative="1">
      <w:start w:val="1"/>
      <w:numFmt w:val="lowerLetter"/>
      <w:lvlText w:val="%2."/>
      <w:lvlJc w:val="left"/>
      <w:pPr>
        <w:ind w:left="1898" w:hanging="360"/>
      </w:pPr>
    </w:lvl>
    <w:lvl w:ilvl="2" w:tplc="0416001B" w:tentative="1">
      <w:start w:val="1"/>
      <w:numFmt w:val="lowerRoman"/>
      <w:lvlText w:val="%3."/>
      <w:lvlJc w:val="right"/>
      <w:pPr>
        <w:ind w:left="2618" w:hanging="180"/>
      </w:pPr>
    </w:lvl>
    <w:lvl w:ilvl="3" w:tplc="0416000F" w:tentative="1">
      <w:start w:val="1"/>
      <w:numFmt w:val="decimal"/>
      <w:lvlText w:val="%4."/>
      <w:lvlJc w:val="left"/>
      <w:pPr>
        <w:ind w:left="3338" w:hanging="360"/>
      </w:pPr>
    </w:lvl>
    <w:lvl w:ilvl="4" w:tplc="04160019" w:tentative="1">
      <w:start w:val="1"/>
      <w:numFmt w:val="lowerLetter"/>
      <w:lvlText w:val="%5."/>
      <w:lvlJc w:val="left"/>
      <w:pPr>
        <w:ind w:left="4058" w:hanging="360"/>
      </w:pPr>
    </w:lvl>
    <w:lvl w:ilvl="5" w:tplc="0416001B" w:tentative="1">
      <w:start w:val="1"/>
      <w:numFmt w:val="lowerRoman"/>
      <w:lvlText w:val="%6."/>
      <w:lvlJc w:val="right"/>
      <w:pPr>
        <w:ind w:left="4778" w:hanging="180"/>
      </w:pPr>
    </w:lvl>
    <w:lvl w:ilvl="6" w:tplc="0416000F" w:tentative="1">
      <w:start w:val="1"/>
      <w:numFmt w:val="decimal"/>
      <w:lvlText w:val="%7."/>
      <w:lvlJc w:val="left"/>
      <w:pPr>
        <w:ind w:left="5498" w:hanging="360"/>
      </w:pPr>
    </w:lvl>
    <w:lvl w:ilvl="7" w:tplc="04160019" w:tentative="1">
      <w:start w:val="1"/>
      <w:numFmt w:val="lowerLetter"/>
      <w:lvlText w:val="%8."/>
      <w:lvlJc w:val="left"/>
      <w:pPr>
        <w:ind w:left="6218" w:hanging="360"/>
      </w:pPr>
    </w:lvl>
    <w:lvl w:ilvl="8" w:tplc="0416001B" w:tentative="1">
      <w:start w:val="1"/>
      <w:numFmt w:val="lowerRoman"/>
      <w:lvlText w:val="%9."/>
      <w:lvlJc w:val="right"/>
      <w:pPr>
        <w:ind w:left="6938" w:hanging="180"/>
      </w:pPr>
    </w:lvl>
  </w:abstractNum>
  <w:abstractNum w:abstractNumId="8">
    <w:nsid w:val="6C345A3A"/>
    <w:multiLevelType w:val="hybridMultilevel"/>
    <w:tmpl w:val="CFCC63AC"/>
    <w:lvl w:ilvl="0" w:tplc="3A16A6C6">
      <w:start w:val="1"/>
      <w:numFmt w:val="upperRoman"/>
      <w:lvlText w:val="%1."/>
      <w:lvlJc w:val="right"/>
      <w:pPr>
        <w:ind w:left="111" w:hanging="708"/>
      </w:pPr>
      <w:rPr>
        <w:rFonts w:hint="default"/>
        <w:b w:val="0"/>
        <w:bCs/>
        <w:spacing w:val="-26"/>
        <w:w w:val="99"/>
        <w:sz w:val="24"/>
        <w:szCs w:val="24"/>
        <w:lang w:val="pt-BR" w:eastAsia="pt-BR" w:bidi="pt-BR"/>
      </w:rPr>
    </w:lvl>
    <w:lvl w:ilvl="1" w:tplc="82FA3CFA">
      <w:numFmt w:val="bullet"/>
      <w:lvlText w:val="•"/>
      <w:lvlJc w:val="left"/>
      <w:pPr>
        <w:ind w:left="1058" w:hanging="708"/>
      </w:pPr>
      <w:rPr>
        <w:rFonts w:hint="default"/>
        <w:lang w:val="pt-BR" w:eastAsia="pt-BR" w:bidi="pt-BR"/>
      </w:rPr>
    </w:lvl>
    <w:lvl w:ilvl="2" w:tplc="C82E353A">
      <w:numFmt w:val="bullet"/>
      <w:lvlText w:val="•"/>
      <w:lvlJc w:val="left"/>
      <w:pPr>
        <w:ind w:left="1997" w:hanging="708"/>
      </w:pPr>
      <w:rPr>
        <w:rFonts w:hint="default"/>
        <w:lang w:val="pt-BR" w:eastAsia="pt-BR" w:bidi="pt-BR"/>
      </w:rPr>
    </w:lvl>
    <w:lvl w:ilvl="3" w:tplc="70667EAE">
      <w:numFmt w:val="bullet"/>
      <w:lvlText w:val="•"/>
      <w:lvlJc w:val="left"/>
      <w:pPr>
        <w:ind w:left="2935" w:hanging="708"/>
      </w:pPr>
      <w:rPr>
        <w:rFonts w:hint="default"/>
        <w:lang w:val="pt-BR" w:eastAsia="pt-BR" w:bidi="pt-BR"/>
      </w:rPr>
    </w:lvl>
    <w:lvl w:ilvl="4" w:tplc="5238C09A">
      <w:numFmt w:val="bullet"/>
      <w:lvlText w:val="•"/>
      <w:lvlJc w:val="left"/>
      <w:pPr>
        <w:ind w:left="3874" w:hanging="708"/>
      </w:pPr>
      <w:rPr>
        <w:rFonts w:hint="default"/>
        <w:lang w:val="pt-BR" w:eastAsia="pt-BR" w:bidi="pt-BR"/>
      </w:rPr>
    </w:lvl>
    <w:lvl w:ilvl="5" w:tplc="8F96180C">
      <w:numFmt w:val="bullet"/>
      <w:lvlText w:val="•"/>
      <w:lvlJc w:val="left"/>
      <w:pPr>
        <w:ind w:left="4813" w:hanging="708"/>
      </w:pPr>
      <w:rPr>
        <w:rFonts w:hint="default"/>
        <w:lang w:val="pt-BR" w:eastAsia="pt-BR" w:bidi="pt-BR"/>
      </w:rPr>
    </w:lvl>
    <w:lvl w:ilvl="6" w:tplc="01D24A66">
      <w:numFmt w:val="bullet"/>
      <w:lvlText w:val="•"/>
      <w:lvlJc w:val="left"/>
      <w:pPr>
        <w:ind w:left="5751" w:hanging="708"/>
      </w:pPr>
      <w:rPr>
        <w:rFonts w:hint="default"/>
        <w:lang w:val="pt-BR" w:eastAsia="pt-BR" w:bidi="pt-BR"/>
      </w:rPr>
    </w:lvl>
    <w:lvl w:ilvl="7" w:tplc="B3F2C214">
      <w:numFmt w:val="bullet"/>
      <w:lvlText w:val="•"/>
      <w:lvlJc w:val="left"/>
      <w:pPr>
        <w:ind w:left="6690" w:hanging="708"/>
      </w:pPr>
      <w:rPr>
        <w:rFonts w:hint="default"/>
        <w:lang w:val="pt-BR" w:eastAsia="pt-BR" w:bidi="pt-BR"/>
      </w:rPr>
    </w:lvl>
    <w:lvl w:ilvl="8" w:tplc="3188AA30">
      <w:numFmt w:val="bullet"/>
      <w:lvlText w:val="•"/>
      <w:lvlJc w:val="left"/>
      <w:pPr>
        <w:ind w:left="7629" w:hanging="708"/>
      </w:pPr>
      <w:rPr>
        <w:rFonts w:hint="default"/>
        <w:lang w:val="pt-BR" w:eastAsia="pt-BR" w:bidi="pt-BR"/>
      </w:rPr>
    </w:lvl>
  </w:abstractNum>
  <w:num w:numId="1">
    <w:abstractNumId w:val="4"/>
  </w:num>
  <w:num w:numId="2">
    <w:abstractNumId w:val="8"/>
  </w:num>
  <w:num w:numId="3">
    <w:abstractNumId w:val="6"/>
  </w:num>
  <w:num w:numId="4">
    <w:abstractNumId w:val="0"/>
  </w:num>
  <w:num w:numId="5">
    <w:abstractNumId w:val="7"/>
  </w:num>
  <w:num w:numId="6">
    <w:abstractNumId w:val="3"/>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124E2"/>
    <w:rsid w:val="00031328"/>
    <w:rsid w:val="000315FA"/>
    <w:rsid w:val="00032B39"/>
    <w:rsid w:val="000852D4"/>
    <w:rsid w:val="000A2AB5"/>
    <w:rsid w:val="000B3E41"/>
    <w:rsid w:val="000B6915"/>
    <w:rsid w:val="000C44B6"/>
    <w:rsid w:val="000F4AA3"/>
    <w:rsid w:val="001052F8"/>
    <w:rsid w:val="00122E99"/>
    <w:rsid w:val="0013747D"/>
    <w:rsid w:val="00150D97"/>
    <w:rsid w:val="00151E62"/>
    <w:rsid w:val="001905A2"/>
    <w:rsid w:val="001A171D"/>
    <w:rsid w:val="001A6FF7"/>
    <w:rsid w:val="001C6386"/>
    <w:rsid w:val="001C70FE"/>
    <w:rsid w:val="001F4CED"/>
    <w:rsid w:val="00200C99"/>
    <w:rsid w:val="0020505E"/>
    <w:rsid w:val="002509E7"/>
    <w:rsid w:val="00276485"/>
    <w:rsid w:val="002764B8"/>
    <w:rsid w:val="00295ABA"/>
    <w:rsid w:val="002A1C87"/>
    <w:rsid w:val="002A59C7"/>
    <w:rsid w:val="002C3896"/>
    <w:rsid w:val="002C7BF8"/>
    <w:rsid w:val="002E5F4A"/>
    <w:rsid w:val="002E7BFD"/>
    <w:rsid w:val="002F64E5"/>
    <w:rsid w:val="002F65AC"/>
    <w:rsid w:val="00333D36"/>
    <w:rsid w:val="003641D1"/>
    <w:rsid w:val="00370BD1"/>
    <w:rsid w:val="0039143F"/>
    <w:rsid w:val="003A46EE"/>
    <w:rsid w:val="003A481A"/>
    <w:rsid w:val="003B2D4A"/>
    <w:rsid w:val="003C45AF"/>
    <w:rsid w:val="003F4811"/>
    <w:rsid w:val="004141B2"/>
    <w:rsid w:val="00427068"/>
    <w:rsid w:val="004271E0"/>
    <w:rsid w:val="00430AD5"/>
    <w:rsid w:val="00494388"/>
    <w:rsid w:val="004A4E4A"/>
    <w:rsid w:val="004A64E4"/>
    <w:rsid w:val="004B416A"/>
    <w:rsid w:val="004B63CC"/>
    <w:rsid w:val="004C3D2C"/>
    <w:rsid w:val="004C508C"/>
    <w:rsid w:val="004C5528"/>
    <w:rsid w:val="005022E0"/>
    <w:rsid w:val="005052D5"/>
    <w:rsid w:val="00527285"/>
    <w:rsid w:val="00536F55"/>
    <w:rsid w:val="00547D34"/>
    <w:rsid w:val="0056204B"/>
    <w:rsid w:val="00570B5A"/>
    <w:rsid w:val="00575188"/>
    <w:rsid w:val="005A20DD"/>
    <w:rsid w:val="005B313D"/>
    <w:rsid w:val="005B6779"/>
    <w:rsid w:val="005B6825"/>
    <w:rsid w:val="005C42E6"/>
    <w:rsid w:val="005E1B9F"/>
    <w:rsid w:val="005F0F3F"/>
    <w:rsid w:val="005F735C"/>
    <w:rsid w:val="006237B7"/>
    <w:rsid w:val="00643C7C"/>
    <w:rsid w:val="006731F6"/>
    <w:rsid w:val="006A5C50"/>
    <w:rsid w:val="006B2825"/>
    <w:rsid w:val="006E3C37"/>
    <w:rsid w:val="006E3DAF"/>
    <w:rsid w:val="007004AA"/>
    <w:rsid w:val="007033FC"/>
    <w:rsid w:val="007129FC"/>
    <w:rsid w:val="00716CEA"/>
    <w:rsid w:val="0073466F"/>
    <w:rsid w:val="007564A3"/>
    <w:rsid w:val="007A01E0"/>
    <w:rsid w:val="007E4652"/>
    <w:rsid w:val="007F4A34"/>
    <w:rsid w:val="007F7E57"/>
    <w:rsid w:val="00837D41"/>
    <w:rsid w:val="00861833"/>
    <w:rsid w:val="008618D3"/>
    <w:rsid w:val="00866231"/>
    <w:rsid w:val="008761B0"/>
    <w:rsid w:val="008A0EBA"/>
    <w:rsid w:val="008B3C15"/>
    <w:rsid w:val="008C095F"/>
    <w:rsid w:val="008C170B"/>
    <w:rsid w:val="008E7175"/>
    <w:rsid w:val="008F7BFB"/>
    <w:rsid w:val="00934070"/>
    <w:rsid w:val="0094083E"/>
    <w:rsid w:val="009529A8"/>
    <w:rsid w:val="009775A5"/>
    <w:rsid w:val="00984278"/>
    <w:rsid w:val="009D4770"/>
    <w:rsid w:val="009D6F32"/>
    <w:rsid w:val="009E7F39"/>
    <w:rsid w:val="009F3E6F"/>
    <w:rsid w:val="00A02B75"/>
    <w:rsid w:val="00A173A1"/>
    <w:rsid w:val="00A77FD3"/>
    <w:rsid w:val="00AB45F4"/>
    <w:rsid w:val="00B21AE7"/>
    <w:rsid w:val="00B45A0B"/>
    <w:rsid w:val="00B55524"/>
    <w:rsid w:val="00B56A24"/>
    <w:rsid w:val="00B7159F"/>
    <w:rsid w:val="00B82AFF"/>
    <w:rsid w:val="00B96464"/>
    <w:rsid w:val="00BE2053"/>
    <w:rsid w:val="00BF381E"/>
    <w:rsid w:val="00C00101"/>
    <w:rsid w:val="00C10D5C"/>
    <w:rsid w:val="00C16899"/>
    <w:rsid w:val="00C23EA3"/>
    <w:rsid w:val="00C31630"/>
    <w:rsid w:val="00C56869"/>
    <w:rsid w:val="00C67F4C"/>
    <w:rsid w:val="00C748D5"/>
    <w:rsid w:val="00CB11B0"/>
    <w:rsid w:val="00CD5358"/>
    <w:rsid w:val="00CE3C1C"/>
    <w:rsid w:val="00D12471"/>
    <w:rsid w:val="00D36265"/>
    <w:rsid w:val="00D62820"/>
    <w:rsid w:val="00D73A76"/>
    <w:rsid w:val="00D94D33"/>
    <w:rsid w:val="00DB6708"/>
    <w:rsid w:val="00DC6223"/>
    <w:rsid w:val="00DC75E8"/>
    <w:rsid w:val="00DF2289"/>
    <w:rsid w:val="00E24A4F"/>
    <w:rsid w:val="00E40D52"/>
    <w:rsid w:val="00E701E5"/>
    <w:rsid w:val="00EA283C"/>
    <w:rsid w:val="00EA51AF"/>
    <w:rsid w:val="00ED4457"/>
    <w:rsid w:val="00EE22FE"/>
    <w:rsid w:val="00F124E2"/>
    <w:rsid w:val="00F218A4"/>
    <w:rsid w:val="00F73E3F"/>
    <w:rsid w:val="00F93E4F"/>
    <w:rsid w:val="00F96B45"/>
    <w:rsid w:val="00FB5DBD"/>
    <w:rsid w:val="00FD10B7"/>
    <w:rsid w:val="00FE2707"/>
    <w:rsid w:val="00FF0B8F"/>
    <w:rsid w:val="00FF32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4E2"/>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next w:val="Normal"/>
    <w:link w:val="Ttulo1Char"/>
    <w:qFormat/>
    <w:rsid w:val="001A171D"/>
    <w:pPr>
      <w:keepNext/>
      <w:widowControl/>
      <w:autoSpaceDE/>
      <w:autoSpaceDN/>
      <w:jc w:val="center"/>
      <w:outlineLvl w:val="0"/>
    </w:pPr>
    <w:rPr>
      <w:rFonts w:ascii="Times New Roman" w:eastAsia="Times New Roman" w:hAnsi="Times New Roman" w:cs="Times New Roman"/>
      <w:b/>
      <w:bCs/>
      <w:color w:val="00000A"/>
      <w:sz w:val="24"/>
      <w:szCs w:val="24"/>
      <w:lang w:bidi="ar-SA"/>
    </w:rPr>
  </w:style>
  <w:style w:type="paragraph" w:styleId="Ttulo2">
    <w:name w:val="heading 2"/>
    <w:basedOn w:val="Normal"/>
    <w:next w:val="Normal"/>
    <w:link w:val="Ttulo2Char"/>
    <w:uiPriority w:val="9"/>
    <w:semiHidden/>
    <w:unhideWhenUsed/>
    <w:qFormat/>
    <w:rsid w:val="00EE22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1A171D"/>
    <w:pPr>
      <w:keepNext/>
      <w:widowControl/>
      <w:autoSpaceDE/>
      <w:autoSpaceDN/>
      <w:spacing w:line="360" w:lineRule="auto"/>
      <w:outlineLvl w:val="3"/>
    </w:pPr>
    <w:rPr>
      <w:rFonts w:ascii="Times New Roman" w:eastAsia="Times New Roman" w:hAnsi="Times New Roman" w:cs="Times New Roman"/>
      <w:b/>
      <w:color w:val="000000"/>
      <w:sz w:val="26"/>
      <w:szCs w:val="24"/>
      <w:lang w:bidi="ar-SA"/>
    </w:rPr>
  </w:style>
  <w:style w:type="paragraph" w:styleId="Ttulo7">
    <w:name w:val="heading 7"/>
    <w:basedOn w:val="Normal"/>
    <w:next w:val="Normal"/>
    <w:link w:val="Ttulo7Char"/>
    <w:uiPriority w:val="9"/>
    <w:semiHidden/>
    <w:unhideWhenUsed/>
    <w:qFormat/>
    <w:rsid w:val="00EE22F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124E2"/>
    <w:pPr>
      <w:ind w:left="720"/>
      <w:contextualSpacing/>
    </w:pPr>
  </w:style>
  <w:style w:type="paragraph" w:styleId="Corpodetexto">
    <w:name w:val="Body Text"/>
    <w:basedOn w:val="Normal"/>
    <w:link w:val="CorpodetextoChar"/>
    <w:uiPriority w:val="1"/>
    <w:qFormat/>
    <w:rsid w:val="00F124E2"/>
    <w:rPr>
      <w:sz w:val="24"/>
      <w:szCs w:val="24"/>
    </w:rPr>
  </w:style>
  <w:style w:type="character" w:customStyle="1" w:styleId="CorpodetextoChar">
    <w:name w:val="Corpo de texto Char"/>
    <w:basedOn w:val="Fontepargpadro"/>
    <w:link w:val="Corpodetexto"/>
    <w:uiPriority w:val="1"/>
    <w:rsid w:val="00F124E2"/>
    <w:rPr>
      <w:rFonts w:ascii="Arial" w:eastAsia="Arial" w:hAnsi="Arial" w:cs="Arial"/>
      <w:sz w:val="24"/>
      <w:szCs w:val="24"/>
      <w:lang w:eastAsia="pt-BR" w:bidi="pt-BR"/>
    </w:rPr>
  </w:style>
  <w:style w:type="paragraph" w:customStyle="1" w:styleId="Heading3">
    <w:name w:val="Heading 3"/>
    <w:basedOn w:val="Normal"/>
    <w:uiPriority w:val="1"/>
    <w:qFormat/>
    <w:rsid w:val="008C170B"/>
    <w:pPr>
      <w:jc w:val="center"/>
      <w:outlineLvl w:val="3"/>
    </w:pPr>
    <w:rPr>
      <w:b/>
      <w:bCs/>
      <w:sz w:val="24"/>
      <w:szCs w:val="24"/>
    </w:rPr>
  </w:style>
  <w:style w:type="paragraph" w:styleId="Cabealho">
    <w:name w:val="header"/>
    <w:basedOn w:val="Normal"/>
    <w:link w:val="CabealhoChar"/>
    <w:uiPriority w:val="99"/>
    <w:semiHidden/>
    <w:unhideWhenUsed/>
    <w:rsid w:val="001A171D"/>
    <w:pPr>
      <w:tabs>
        <w:tab w:val="center" w:pos="4252"/>
        <w:tab w:val="right" w:pos="8504"/>
      </w:tabs>
    </w:pPr>
  </w:style>
  <w:style w:type="character" w:customStyle="1" w:styleId="CabealhoChar">
    <w:name w:val="Cabeçalho Char"/>
    <w:basedOn w:val="Fontepargpadro"/>
    <w:link w:val="Cabealho"/>
    <w:uiPriority w:val="99"/>
    <w:semiHidden/>
    <w:rsid w:val="001A171D"/>
    <w:rPr>
      <w:rFonts w:ascii="Arial" w:eastAsia="Arial" w:hAnsi="Arial" w:cs="Arial"/>
      <w:lang w:eastAsia="pt-BR" w:bidi="pt-BR"/>
    </w:rPr>
  </w:style>
  <w:style w:type="paragraph" w:styleId="Rodap">
    <w:name w:val="footer"/>
    <w:basedOn w:val="Normal"/>
    <w:link w:val="RodapChar"/>
    <w:uiPriority w:val="99"/>
    <w:unhideWhenUsed/>
    <w:rsid w:val="001A171D"/>
    <w:pPr>
      <w:tabs>
        <w:tab w:val="center" w:pos="4252"/>
        <w:tab w:val="right" w:pos="8504"/>
      </w:tabs>
    </w:pPr>
  </w:style>
  <w:style w:type="character" w:customStyle="1" w:styleId="RodapChar">
    <w:name w:val="Rodapé Char"/>
    <w:basedOn w:val="Fontepargpadro"/>
    <w:link w:val="Rodap"/>
    <w:uiPriority w:val="99"/>
    <w:rsid w:val="001A171D"/>
    <w:rPr>
      <w:rFonts w:ascii="Arial" w:eastAsia="Arial" w:hAnsi="Arial" w:cs="Arial"/>
      <w:lang w:eastAsia="pt-BR" w:bidi="pt-BR"/>
    </w:rPr>
  </w:style>
  <w:style w:type="character" w:customStyle="1" w:styleId="Ttulo1Char">
    <w:name w:val="Título 1 Char"/>
    <w:basedOn w:val="Fontepargpadro"/>
    <w:link w:val="Ttulo1"/>
    <w:qFormat/>
    <w:rsid w:val="001A171D"/>
    <w:rPr>
      <w:rFonts w:ascii="Times New Roman" w:eastAsia="Times New Roman" w:hAnsi="Times New Roman" w:cs="Times New Roman"/>
      <w:b/>
      <w:bCs/>
      <w:color w:val="00000A"/>
      <w:sz w:val="24"/>
      <w:szCs w:val="24"/>
      <w:lang w:eastAsia="pt-BR"/>
    </w:rPr>
  </w:style>
  <w:style w:type="character" w:customStyle="1" w:styleId="Ttulo4Char">
    <w:name w:val="Título 4 Char"/>
    <w:basedOn w:val="Fontepargpadro"/>
    <w:link w:val="Ttulo4"/>
    <w:qFormat/>
    <w:rsid w:val="001A171D"/>
    <w:rPr>
      <w:rFonts w:ascii="Times New Roman" w:eastAsia="Times New Roman" w:hAnsi="Times New Roman" w:cs="Times New Roman"/>
      <w:b/>
      <w:color w:val="000000"/>
      <w:sz w:val="26"/>
      <w:szCs w:val="24"/>
      <w:lang w:eastAsia="pt-BR"/>
    </w:rPr>
  </w:style>
  <w:style w:type="table" w:styleId="Tabelacomgrade">
    <w:name w:val="Table Grid"/>
    <w:basedOn w:val="Tabelanormal"/>
    <w:uiPriority w:val="59"/>
    <w:rsid w:val="001A1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FF0B8F"/>
    <w:rPr>
      <w:sz w:val="16"/>
      <w:szCs w:val="16"/>
    </w:rPr>
  </w:style>
  <w:style w:type="paragraph" w:styleId="Textodecomentrio">
    <w:name w:val="annotation text"/>
    <w:basedOn w:val="Normal"/>
    <w:link w:val="TextodecomentrioChar"/>
    <w:uiPriority w:val="99"/>
    <w:semiHidden/>
    <w:unhideWhenUsed/>
    <w:rsid w:val="00FF0B8F"/>
    <w:rPr>
      <w:sz w:val="20"/>
      <w:szCs w:val="20"/>
    </w:rPr>
  </w:style>
  <w:style w:type="character" w:customStyle="1" w:styleId="TextodecomentrioChar">
    <w:name w:val="Texto de comentário Char"/>
    <w:basedOn w:val="Fontepargpadro"/>
    <w:link w:val="Textodecomentrio"/>
    <w:uiPriority w:val="99"/>
    <w:semiHidden/>
    <w:rsid w:val="00FF0B8F"/>
    <w:rPr>
      <w:rFonts w:ascii="Arial" w:eastAsia="Arial" w:hAnsi="Arial" w:cs="Arial"/>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FF0B8F"/>
    <w:rPr>
      <w:b/>
      <w:bCs/>
    </w:rPr>
  </w:style>
  <w:style w:type="character" w:customStyle="1" w:styleId="AssuntodocomentrioChar">
    <w:name w:val="Assunto do comentário Char"/>
    <w:basedOn w:val="TextodecomentrioChar"/>
    <w:link w:val="Assuntodocomentrio"/>
    <w:uiPriority w:val="99"/>
    <w:semiHidden/>
    <w:rsid w:val="00FF0B8F"/>
    <w:rPr>
      <w:b/>
      <w:bCs/>
    </w:rPr>
  </w:style>
  <w:style w:type="paragraph" w:styleId="Textodebalo">
    <w:name w:val="Balloon Text"/>
    <w:basedOn w:val="Normal"/>
    <w:link w:val="TextodebaloChar"/>
    <w:uiPriority w:val="99"/>
    <w:semiHidden/>
    <w:unhideWhenUsed/>
    <w:rsid w:val="00FF0B8F"/>
    <w:rPr>
      <w:rFonts w:ascii="Tahoma" w:hAnsi="Tahoma" w:cs="Tahoma"/>
      <w:sz w:val="16"/>
      <w:szCs w:val="16"/>
    </w:rPr>
  </w:style>
  <w:style w:type="character" w:customStyle="1" w:styleId="TextodebaloChar">
    <w:name w:val="Texto de balão Char"/>
    <w:basedOn w:val="Fontepargpadro"/>
    <w:link w:val="Textodebalo"/>
    <w:uiPriority w:val="99"/>
    <w:semiHidden/>
    <w:rsid w:val="00FF0B8F"/>
    <w:rPr>
      <w:rFonts w:ascii="Tahoma" w:eastAsia="Arial" w:hAnsi="Tahoma" w:cs="Tahoma"/>
      <w:sz w:val="16"/>
      <w:szCs w:val="16"/>
      <w:lang w:eastAsia="pt-BR" w:bidi="pt-BR"/>
    </w:rPr>
  </w:style>
  <w:style w:type="paragraph" w:styleId="Recuodecorpodetexto3">
    <w:name w:val="Body Text Indent 3"/>
    <w:basedOn w:val="Normal"/>
    <w:link w:val="Recuodecorpodetexto3Char"/>
    <w:uiPriority w:val="99"/>
    <w:semiHidden/>
    <w:unhideWhenUsed/>
    <w:rsid w:val="00430AD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30AD5"/>
    <w:rPr>
      <w:rFonts w:ascii="Arial" w:eastAsia="Arial" w:hAnsi="Arial" w:cs="Arial"/>
      <w:sz w:val="16"/>
      <w:szCs w:val="16"/>
      <w:lang w:eastAsia="pt-BR" w:bidi="pt-BR"/>
    </w:rPr>
  </w:style>
  <w:style w:type="character" w:customStyle="1" w:styleId="Ttulo7Char">
    <w:name w:val="Título 7 Char"/>
    <w:basedOn w:val="Fontepargpadro"/>
    <w:link w:val="Ttulo7"/>
    <w:uiPriority w:val="9"/>
    <w:semiHidden/>
    <w:rsid w:val="00EE22FE"/>
    <w:rPr>
      <w:rFonts w:asciiTheme="majorHAnsi" w:eastAsiaTheme="majorEastAsia" w:hAnsiTheme="majorHAnsi" w:cstheme="majorBidi"/>
      <w:i/>
      <w:iCs/>
      <w:color w:val="404040" w:themeColor="text1" w:themeTint="BF"/>
      <w:lang w:eastAsia="pt-BR" w:bidi="pt-BR"/>
    </w:rPr>
  </w:style>
  <w:style w:type="paragraph" w:customStyle="1" w:styleId="Ttulo10">
    <w:name w:val="Título1"/>
    <w:basedOn w:val="Normal"/>
    <w:next w:val="Corpodetexto"/>
    <w:rsid w:val="00EE22FE"/>
    <w:pPr>
      <w:widowControl/>
      <w:suppressAutoHyphens/>
      <w:autoSpaceDE/>
      <w:autoSpaceDN/>
      <w:jc w:val="center"/>
    </w:pPr>
    <w:rPr>
      <w:rFonts w:ascii="Times New Roman" w:eastAsia="Times New Roman" w:hAnsi="Times New Roman" w:cs="Times New Roman"/>
      <w:b/>
      <w:sz w:val="24"/>
      <w:szCs w:val="20"/>
      <w:u w:val="single"/>
      <w:lang w:eastAsia="zh-CN" w:bidi="ar-SA"/>
    </w:rPr>
  </w:style>
  <w:style w:type="character" w:customStyle="1" w:styleId="Ttulo2Char">
    <w:name w:val="Título 2 Char"/>
    <w:basedOn w:val="Fontepargpadro"/>
    <w:link w:val="Ttulo2"/>
    <w:uiPriority w:val="9"/>
    <w:semiHidden/>
    <w:rsid w:val="00EE22FE"/>
    <w:rPr>
      <w:rFonts w:asciiTheme="majorHAnsi" w:eastAsiaTheme="majorEastAsia" w:hAnsiTheme="majorHAnsi" w:cstheme="majorBidi"/>
      <w:b/>
      <w:bCs/>
      <w:color w:val="4F81BD" w:themeColor="accent1"/>
      <w:sz w:val="26"/>
      <w:szCs w:val="26"/>
      <w:lang w:eastAsia="pt-BR" w:bidi="pt-BR"/>
    </w:rPr>
  </w:style>
  <w:style w:type="paragraph" w:styleId="Recuodecorpodetexto">
    <w:name w:val="Body Text Indent"/>
    <w:basedOn w:val="Normal"/>
    <w:link w:val="RecuodecorpodetextoChar"/>
    <w:uiPriority w:val="99"/>
    <w:semiHidden/>
    <w:unhideWhenUsed/>
    <w:rsid w:val="00EE22FE"/>
    <w:pPr>
      <w:spacing w:after="120"/>
      <w:ind w:left="283"/>
    </w:pPr>
  </w:style>
  <w:style w:type="character" w:customStyle="1" w:styleId="RecuodecorpodetextoChar">
    <w:name w:val="Recuo de corpo de texto Char"/>
    <w:basedOn w:val="Fontepargpadro"/>
    <w:link w:val="Recuodecorpodetexto"/>
    <w:uiPriority w:val="99"/>
    <w:semiHidden/>
    <w:rsid w:val="00EE22FE"/>
    <w:rPr>
      <w:rFonts w:ascii="Arial" w:eastAsia="Arial" w:hAnsi="Arial" w:cs="Arial"/>
      <w:lang w:eastAsia="pt-BR" w:bidi="pt-BR"/>
    </w:rPr>
  </w:style>
  <w:style w:type="paragraph" w:styleId="Ttulo">
    <w:name w:val="Title"/>
    <w:basedOn w:val="Normal"/>
    <w:link w:val="TtuloChar"/>
    <w:qFormat/>
    <w:rsid w:val="00EE22FE"/>
    <w:pPr>
      <w:widowControl/>
      <w:autoSpaceDE/>
      <w:autoSpaceDN/>
      <w:jc w:val="center"/>
    </w:pPr>
    <w:rPr>
      <w:rFonts w:ascii="Times New Roman" w:eastAsia="Times New Roman" w:hAnsi="Times New Roman" w:cs="Times New Roman"/>
      <w:b/>
      <w:sz w:val="24"/>
      <w:szCs w:val="20"/>
      <w:u w:val="single"/>
      <w:lang w:bidi="ar-SA"/>
    </w:rPr>
  </w:style>
  <w:style w:type="character" w:customStyle="1" w:styleId="TtuloChar">
    <w:name w:val="Título Char"/>
    <w:basedOn w:val="Fontepargpadro"/>
    <w:link w:val="Ttulo"/>
    <w:rsid w:val="00EE22FE"/>
    <w:rPr>
      <w:rFonts w:ascii="Times New Roman" w:eastAsia="Times New Roman" w:hAnsi="Times New Roman" w:cs="Times New Roman"/>
      <w:b/>
      <w:sz w:val="24"/>
      <w:szCs w:val="20"/>
      <w:u w:val="single"/>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58E2-FB47-4CA1-8584-138B7EA9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3719</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Ediane</cp:lastModifiedBy>
  <cp:revision>15</cp:revision>
  <dcterms:created xsi:type="dcterms:W3CDTF">2019-08-30T12:42:00Z</dcterms:created>
  <dcterms:modified xsi:type="dcterms:W3CDTF">2019-08-30T14:35:00Z</dcterms:modified>
</cp:coreProperties>
</file>