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BE4DD7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235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F59F2" w:rsidRPr="00FF55F3" w:rsidRDefault="00CF59F2" w:rsidP="00CF59F2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>Indico o encaminhamento ao Poder Executivo Municipal, após os trâmites regimentais desta Indicação, que seja estudada a possibilidade</w:t>
      </w:r>
      <w:r w:rsidR="00314D0B">
        <w:rPr>
          <w:rFonts w:ascii="Arial" w:hAnsi="Arial" w:cs="Arial"/>
          <w:sz w:val="24"/>
          <w:szCs w:val="24"/>
        </w:rPr>
        <w:t xml:space="preserve">, através da </w:t>
      </w:r>
      <w:r w:rsidR="00F140B1">
        <w:rPr>
          <w:rFonts w:ascii="Arial" w:hAnsi="Arial" w:cs="Arial"/>
          <w:sz w:val="24"/>
          <w:szCs w:val="24"/>
        </w:rPr>
        <w:t>Secreta</w:t>
      </w:r>
      <w:bookmarkStart w:id="0" w:name="_GoBack"/>
      <w:bookmarkEnd w:id="0"/>
      <w:r w:rsidR="00BE4DD7">
        <w:rPr>
          <w:rFonts w:ascii="Arial" w:hAnsi="Arial" w:cs="Arial"/>
          <w:sz w:val="24"/>
          <w:szCs w:val="24"/>
        </w:rPr>
        <w:t>ria da Saúde</w:t>
      </w:r>
      <w:r w:rsidR="00314D0B">
        <w:rPr>
          <w:rFonts w:ascii="Arial" w:hAnsi="Arial" w:cs="Arial"/>
          <w:sz w:val="24"/>
          <w:szCs w:val="24"/>
        </w:rPr>
        <w:t xml:space="preserve">, </w:t>
      </w:r>
      <w:r w:rsidR="00B65554">
        <w:rPr>
          <w:rFonts w:ascii="Arial" w:hAnsi="Arial" w:cs="Arial"/>
          <w:sz w:val="24"/>
          <w:szCs w:val="24"/>
        </w:rPr>
        <w:t>de instituir o Programa</w:t>
      </w:r>
      <w:r w:rsidR="00BE4DD7">
        <w:rPr>
          <w:rFonts w:ascii="Arial" w:hAnsi="Arial" w:cs="Arial"/>
          <w:sz w:val="24"/>
          <w:szCs w:val="24"/>
        </w:rPr>
        <w:t xml:space="preserve"> Farmácia</w:t>
      </w:r>
      <w:r w:rsidR="003C2B66">
        <w:rPr>
          <w:rFonts w:ascii="Arial" w:hAnsi="Arial" w:cs="Arial"/>
          <w:sz w:val="24"/>
          <w:szCs w:val="24"/>
        </w:rPr>
        <w:t xml:space="preserve"> Solidária</w:t>
      </w:r>
      <w:r w:rsidR="00BE4DD7">
        <w:rPr>
          <w:rFonts w:ascii="Arial" w:hAnsi="Arial" w:cs="Arial"/>
          <w:sz w:val="24"/>
          <w:szCs w:val="24"/>
        </w:rPr>
        <w:t xml:space="preserve"> no Município de Teutônia</w:t>
      </w: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A740A" w:rsidRDefault="001A740A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A6F7A" w:rsidRPr="003C2B66" w:rsidRDefault="003C2B66" w:rsidP="00102773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3C2B66">
        <w:rPr>
          <w:rFonts w:ascii="Arial" w:hAnsi="Arial" w:cs="Arial"/>
          <w:sz w:val="24"/>
          <w:szCs w:val="24"/>
        </w:rPr>
        <w:t xml:space="preserve">Visando estimular e promover a solidariedade, </w:t>
      </w:r>
      <w:r w:rsidR="005C3F28">
        <w:rPr>
          <w:rFonts w:ascii="Arial" w:hAnsi="Arial" w:cs="Arial"/>
          <w:sz w:val="24"/>
          <w:szCs w:val="24"/>
        </w:rPr>
        <w:t>o Programa SOLIDARE - Farmácia S</w:t>
      </w:r>
      <w:r w:rsidRPr="003C2B66">
        <w:rPr>
          <w:rFonts w:ascii="Arial" w:hAnsi="Arial" w:cs="Arial"/>
          <w:sz w:val="24"/>
          <w:szCs w:val="24"/>
        </w:rPr>
        <w:t>olidária tem por objetivo possibilitar o acesso aos medicamentos para a população, por meio de doações oriundas de consultórios médicos, da própria comunidade, de empresas e indústrias do ramo farmacêutico, entidades públicas, privadas e outros entes da sociedade civil. Além de contribuir no tratamento de saúde do indivíduo, o Programa possibilita a reflexão e conscientização de toda a sociedade sobre o uso consciente e responsável de remédios; evita a automedicação e intoxicações; evita o desperdício de medicamentos, o descarte incorreto desses medicamentos e seus resíduos químicos que iriam impactar drasticamente o meio ambiente; e ainda, proporciona economia aos cofres públicos do Município e do Estado.</w:t>
      </w: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DA6F7A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</w:t>
      </w:r>
      <w:r w:rsidR="00BE0A9D">
        <w:rPr>
          <w:rFonts w:ascii="Arial" w:eastAsia="Times New Roman" w:hAnsi="Arial" w:cs="Arial"/>
          <w:sz w:val="24"/>
          <w:szCs w:val="24"/>
          <w:lang w:eastAsia="pt-BR"/>
        </w:rPr>
        <w:t>da Câmara, 20</w:t>
      </w:r>
      <w:r w:rsidR="00BE4DD7">
        <w:rPr>
          <w:rFonts w:ascii="Arial" w:eastAsia="Times New Roman" w:hAnsi="Arial" w:cs="Arial"/>
          <w:sz w:val="24"/>
          <w:szCs w:val="24"/>
          <w:lang w:eastAsia="pt-BR"/>
        </w:rPr>
        <w:t xml:space="preserve"> de dezembro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01C4" w:rsidRDefault="00F701C4" w:rsidP="00F701C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Valdir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Diego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Tenn-Pass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</w:p>
    <w:p w:rsidR="00F701C4" w:rsidRPr="00CE477C" w:rsidRDefault="00F701C4" w:rsidP="00F701C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Secretário                            Presidente                              Vice-Presidente</w:t>
      </w:r>
    </w:p>
    <w:p w:rsidR="00F701C4" w:rsidRDefault="00F701C4" w:rsidP="00F701C4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701C4" w:rsidRDefault="00F701C4" w:rsidP="00F701C4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701C4" w:rsidRDefault="00F701C4" w:rsidP="00F701C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1C2AE9">
        <w:rPr>
          <w:rFonts w:ascii="Arial" w:hAnsi="Arial" w:cs="Arial"/>
          <w:sz w:val="24"/>
          <w:szCs w:val="24"/>
        </w:rPr>
        <w:t xml:space="preserve">Cláudia Cristina </w:t>
      </w:r>
      <w:proofErr w:type="spellStart"/>
      <w:r w:rsidRPr="001C2AE9">
        <w:rPr>
          <w:rFonts w:ascii="Arial" w:hAnsi="Arial" w:cs="Arial"/>
          <w:sz w:val="24"/>
          <w:szCs w:val="24"/>
        </w:rPr>
        <w:t>Reinheimer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Frigo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Jorge Paulo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Hagemann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:rsidR="00F701C4" w:rsidRPr="00F2688A" w:rsidRDefault="00F701C4" w:rsidP="00F701C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Vereadora                                                                          Vereador</w:t>
      </w:r>
    </w:p>
    <w:p w:rsidR="00F701C4" w:rsidRDefault="00F701C4" w:rsidP="00F701C4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701C4" w:rsidRDefault="00F701C4" w:rsidP="00F701C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Neide Jaqueline Schwarz                                                  Márcio Cristiano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</w:p>
    <w:p w:rsidR="00F701C4" w:rsidRPr="00FA7B12" w:rsidRDefault="00F701C4" w:rsidP="00F701C4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Vereadora                                                                          Vereador</w:t>
      </w:r>
    </w:p>
    <w:p w:rsidR="00ED05BA" w:rsidRPr="00F701C4" w:rsidRDefault="00ED05BA" w:rsidP="00F701C4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ED05BA" w:rsidRPr="00F701C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06977"/>
    <w:rsid w:val="00032D3C"/>
    <w:rsid w:val="00102773"/>
    <w:rsid w:val="00167920"/>
    <w:rsid w:val="001A740A"/>
    <w:rsid w:val="001D05A7"/>
    <w:rsid w:val="001F0C06"/>
    <w:rsid w:val="00314D0B"/>
    <w:rsid w:val="00322B36"/>
    <w:rsid w:val="00323BBA"/>
    <w:rsid w:val="003C0F40"/>
    <w:rsid w:val="003C23FB"/>
    <w:rsid w:val="003C2B66"/>
    <w:rsid w:val="004028A1"/>
    <w:rsid w:val="00453796"/>
    <w:rsid w:val="0054406C"/>
    <w:rsid w:val="005C3F28"/>
    <w:rsid w:val="005E3DC0"/>
    <w:rsid w:val="006068F6"/>
    <w:rsid w:val="00625074"/>
    <w:rsid w:val="00625366"/>
    <w:rsid w:val="00644D1B"/>
    <w:rsid w:val="00687A60"/>
    <w:rsid w:val="006B05C3"/>
    <w:rsid w:val="006D173E"/>
    <w:rsid w:val="006F6ADA"/>
    <w:rsid w:val="00726321"/>
    <w:rsid w:val="0075334B"/>
    <w:rsid w:val="007A547A"/>
    <w:rsid w:val="007C525D"/>
    <w:rsid w:val="0087509C"/>
    <w:rsid w:val="008B7A63"/>
    <w:rsid w:val="009821E5"/>
    <w:rsid w:val="009D6998"/>
    <w:rsid w:val="00A403D1"/>
    <w:rsid w:val="00AD1F5A"/>
    <w:rsid w:val="00B27C88"/>
    <w:rsid w:val="00B3055A"/>
    <w:rsid w:val="00B65554"/>
    <w:rsid w:val="00BE0A9D"/>
    <w:rsid w:val="00BE4DD7"/>
    <w:rsid w:val="00C90DAA"/>
    <w:rsid w:val="00CB451D"/>
    <w:rsid w:val="00CF59F2"/>
    <w:rsid w:val="00D14FF7"/>
    <w:rsid w:val="00D57DEE"/>
    <w:rsid w:val="00D649FE"/>
    <w:rsid w:val="00D80A5D"/>
    <w:rsid w:val="00D84F28"/>
    <w:rsid w:val="00D910B6"/>
    <w:rsid w:val="00DA6F7A"/>
    <w:rsid w:val="00E176F7"/>
    <w:rsid w:val="00E977E3"/>
    <w:rsid w:val="00EA3F1D"/>
    <w:rsid w:val="00ED05BA"/>
    <w:rsid w:val="00ED1376"/>
    <w:rsid w:val="00F11D58"/>
    <w:rsid w:val="00F140B1"/>
    <w:rsid w:val="00F515B3"/>
    <w:rsid w:val="00F701C4"/>
    <w:rsid w:val="00F75A09"/>
    <w:rsid w:val="00F846BE"/>
    <w:rsid w:val="00FC44EE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6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9</cp:revision>
  <dcterms:created xsi:type="dcterms:W3CDTF">2021-12-08T18:14:00Z</dcterms:created>
  <dcterms:modified xsi:type="dcterms:W3CDTF">2021-12-14T19:34:00Z</dcterms:modified>
</cp:coreProperties>
</file>