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00</w:t>
      </w:r>
      <w:r w:rsidR="00D40AE1">
        <w:rPr>
          <w:rFonts w:cs="Arial"/>
          <w:b w:val="0"/>
          <w:color w:val="000000" w:themeColor="text1"/>
          <w:szCs w:val="24"/>
          <w:u w:val="none"/>
        </w:rPr>
        <w:t>6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D40AE1" w:rsidRPr="00B17CBC" w:rsidRDefault="00D40AE1" w:rsidP="00D40AE1">
      <w:pPr>
        <w:shd w:val="clear" w:color="auto" w:fill="FFFFFF"/>
        <w:spacing w:before="300" w:after="375" w:line="240" w:lineRule="auto"/>
        <w:ind w:left="4500" w:right="30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B17C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Garante o atendimento prioritário aos trabalhadores da área da saúde em todos os estabelecimentos (públicos e p</w:t>
      </w:r>
      <w:r w:rsidR="008F64A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rivados) do Município de Teutônia</w:t>
      </w:r>
      <w:r w:rsidRPr="00B17C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durante o período de enfrentamento da pandemia do COVID-19 e dá outras providências.</w:t>
      </w:r>
    </w:p>
    <w:p w:rsid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40AE1" w:rsidRPr="008F64A7" w:rsidRDefault="00D40AE1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8F64A7" w:rsidRPr="008F64A7" w:rsidRDefault="008F64A7" w:rsidP="008F64A7">
      <w:pPr>
        <w:pStyle w:val="SemEspaamento"/>
        <w:spacing w:after="240"/>
        <w:ind w:firstLine="851"/>
        <w:jc w:val="both"/>
        <w:rPr>
          <w:rFonts w:ascii="Arial" w:hAnsi="Arial" w:cs="Arial"/>
          <w:sz w:val="24"/>
          <w:szCs w:val="24"/>
        </w:rPr>
      </w:pPr>
      <w:r w:rsidRPr="008F64A7">
        <w:rPr>
          <w:rFonts w:ascii="Arial" w:hAnsi="Arial" w:cs="Arial"/>
          <w:sz w:val="24"/>
          <w:szCs w:val="24"/>
        </w:rPr>
        <w:t>A Mesa Diretora, no uso de suas atribuições legais que lhe conferem a Lei Orgânica e o Regimento Interno, encaminha e propõe o seguinte Projeto de Lei:</w:t>
      </w:r>
    </w:p>
    <w:p w:rsidR="008F64A7" w:rsidRDefault="008F64A7" w:rsidP="008F6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0" w:name="artigo_1"/>
      <w:r w:rsidRPr="008F64A7">
        <w:rPr>
          <w:rFonts w:ascii="Arial" w:hAnsi="Arial" w:cs="Arial"/>
          <w:sz w:val="24"/>
          <w:szCs w:val="24"/>
        </w:rPr>
        <w:t>Art. 1º</w:t>
      </w:r>
      <w:bookmarkEnd w:id="0"/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Garante o atendimento prioritário aos trabalhadores da área de saúde em todos os estabelecimentos (público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 e privados) do Município de Teutônia</w:t>
      </w:r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bookmarkStart w:id="1" w:name="artigo_2"/>
    </w:p>
    <w:p w:rsidR="008F64A7" w:rsidRP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F64A7">
        <w:rPr>
          <w:rFonts w:ascii="Arial" w:hAnsi="Arial" w:cs="Arial"/>
          <w:sz w:val="24"/>
          <w:szCs w:val="24"/>
        </w:rPr>
        <w:t>Art. 2º</w:t>
      </w:r>
      <w:bookmarkEnd w:id="1"/>
      <w:r w:rsidRPr="008F64A7">
        <w:rPr>
          <w:rFonts w:ascii="Arial" w:hAnsi="Arial" w:cs="Arial"/>
          <w:sz w:val="24"/>
          <w:szCs w:val="24"/>
        </w:rPr>
        <w:t xml:space="preserve"> </w:t>
      </w:r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>O atendimento prioritário ocorrerá mediante apresentação de documento que identifique o cidadão como profissional da área da saúde, como, por exemplo, identidade funcional de classe, crachá de trabalho da unidade de saúde empregadora, CTPS com contrato de trabalho em vigor e outros mais que puderem servir para auxiliar na identificação do profissional da área da saúde.</w:t>
      </w:r>
      <w:bookmarkStart w:id="2" w:name="artigo_3"/>
    </w:p>
    <w:p w:rsidR="008F64A7" w:rsidRP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F64A7">
        <w:rPr>
          <w:rFonts w:ascii="Arial" w:hAnsi="Arial" w:cs="Arial"/>
          <w:sz w:val="24"/>
          <w:szCs w:val="24"/>
        </w:rPr>
        <w:t>Art. 3º</w:t>
      </w:r>
      <w:bookmarkEnd w:id="2"/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Tal medida vigorará enquanto perdurar o Decreto da Pandemia (Decreto </w:t>
      </w:r>
      <w:r w:rsidRPr="008F64A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nº </w:t>
      </w:r>
      <w:hyperlink r:id="rId6" w:history="1">
        <w:r w:rsidRPr="008F64A7">
          <w:rPr>
            <w:rFonts w:ascii="Arial" w:eastAsia="Times New Roman" w:hAnsi="Arial" w:cs="Arial"/>
            <w:b/>
            <w:bCs/>
            <w:sz w:val="24"/>
            <w:szCs w:val="24"/>
            <w:u w:val="single"/>
            <w:shd w:val="clear" w:color="auto" w:fill="FFFFFF"/>
          </w:rPr>
          <w:t>55.240</w:t>
        </w:r>
      </w:hyperlink>
      <w:r w:rsidRPr="008F64A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/20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) no município de Teutônia</w:t>
      </w:r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bookmarkStart w:id="3" w:name="artigo_4"/>
    </w:p>
    <w:p w:rsidR="008F64A7" w:rsidRP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F64A7">
        <w:rPr>
          <w:rFonts w:ascii="Arial" w:hAnsi="Arial" w:cs="Arial"/>
          <w:sz w:val="24"/>
          <w:szCs w:val="24"/>
        </w:rPr>
        <w:t>Art. 4º</w:t>
      </w:r>
      <w:bookmarkEnd w:id="3"/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> O Poder Executivo poderá regulamentar essa Lei mediante Decreto.</w:t>
      </w:r>
      <w:bookmarkStart w:id="4" w:name="artigo_5"/>
    </w:p>
    <w:p w:rsidR="008F64A7" w:rsidRP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64A7" w:rsidRPr="008F64A7" w:rsidRDefault="008F64A7" w:rsidP="008F6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64A7">
        <w:rPr>
          <w:rFonts w:ascii="Arial" w:hAnsi="Arial" w:cs="Arial"/>
          <w:sz w:val="24"/>
          <w:szCs w:val="24"/>
        </w:rPr>
        <w:t>Art. 5º</w:t>
      </w:r>
      <w:bookmarkEnd w:id="4"/>
      <w:r w:rsidRPr="008F64A7">
        <w:rPr>
          <w:rFonts w:ascii="Arial" w:eastAsia="Times New Roman" w:hAnsi="Arial" w:cs="Arial"/>
          <w:sz w:val="24"/>
          <w:szCs w:val="24"/>
          <w:shd w:val="clear" w:color="auto" w:fill="FFFFFF"/>
        </w:rPr>
        <w:t> Esta Lei entra em vigor na data de sua publicação.</w:t>
      </w:r>
    </w:p>
    <w:p w:rsidR="008F64A7" w:rsidRDefault="008F64A7" w:rsidP="008F64A7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8F64A7" w:rsidRDefault="008F64A7" w:rsidP="008F64A7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920B33" w:rsidRPr="001003E4" w:rsidRDefault="00966B56" w:rsidP="000A198B">
      <w:pPr>
        <w:pStyle w:val="Ttulo6"/>
        <w:jc w:val="center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8F64A7">
        <w:rPr>
          <w:rFonts w:cs="Arial"/>
          <w:szCs w:val="24"/>
        </w:rPr>
        <w:t>03</w:t>
      </w:r>
      <w:r w:rsidRPr="001003E4">
        <w:rPr>
          <w:rFonts w:cs="Arial"/>
          <w:szCs w:val="24"/>
        </w:rPr>
        <w:t xml:space="preserve"> de </w:t>
      </w:r>
      <w:r w:rsidR="008F64A7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8F64A7">
      <w:pPr>
        <w:spacing w:line="240" w:lineRule="auto"/>
        <w:rPr>
          <w:rFonts w:ascii="Arial" w:hAnsi="Arial" w:cs="Arial"/>
          <w:sz w:val="24"/>
          <w:szCs w:val="24"/>
        </w:rPr>
      </w:pPr>
    </w:p>
    <w:p w:rsidR="008F64A7" w:rsidRPr="008F64A7" w:rsidRDefault="008F64A7" w:rsidP="008F64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4A7">
        <w:rPr>
          <w:rFonts w:ascii="Arial" w:hAnsi="Arial" w:cs="Arial"/>
          <w:sz w:val="24"/>
          <w:szCs w:val="24"/>
        </w:rPr>
        <w:t xml:space="preserve">Valdir </w:t>
      </w:r>
      <w:proofErr w:type="spellStart"/>
      <w:r w:rsidRPr="008F64A7">
        <w:rPr>
          <w:rFonts w:ascii="Arial" w:hAnsi="Arial" w:cs="Arial"/>
          <w:sz w:val="24"/>
          <w:szCs w:val="24"/>
        </w:rPr>
        <w:t>Griebeler</w:t>
      </w:r>
      <w:proofErr w:type="spellEnd"/>
      <w:r w:rsidRPr="008F64A7">
        <w:rPr>
          <w:rFonts w:ascii="Arial" w:hAnsi="Arial" w:cs="Arial"/>
          <w:sz w:val="24"/>
          <w:szCs w:val="24"/>
        </w:rPr>
        <w:t xml:space="preserve">                          Diego </w:t>
      </w:r>
      <w:proofErr w:type="spellStart"/>
      <w:r w:rsidRPr="008F64A7">
        <w:rPr>
          <w:rFonts w:ascii="Arial" w:hAnsi="Arial" w:cs="Arial"/>
          <w:sz w:val="24"/>
          <w:szCs w:val="24"/>
        </w:rPr>
        <w:t>Tenn-Pass</w:t>
      </w:r>
      <w:proofErr w:type="spellEnd"/>
      <w:r w:rsidRPr="008F64A7">
        <w:rPr>
          <w:rFonts w:ascii="Arial" w:hAnsi="Arial" w:cs="Arial"/>
          <w:sz w:val="24"/>
          <w:szCs w:val="24"/>
        </w:rPr>
        <w:t xml:space="preserve">                   Vitor Ernesto </w:t>
      </w:r>
      <w:proofErr w:type="spellStart"/>
      <w:r w:rsidRPr="008F64A7">
        <w:rPr>
          <w:rFonts w:ascii="Arial" w:hAnsi="Arial" w:cs="Arial"/>
          <w:sz w:val="24"/>
          <w:szCs w:val="24"/>
        </w:rPr>
        <w:t>Krabbe</w:t>
      </w:r>
      <w:proofErr w:type="spellEnd"/>
      <w:r w:rsidRPr="008F64A7">
        <w:rPr>
          <w:rFonts w:ascii="Arial" w:hAnsi="Arial" w:cs="Arial"/>
          <w:sz w:val="24"/>
          <w:szCs w:val="24"/>
        </w:rPr>
        <w:t xml:space="preserve"> </w:t>
      </w:r>
    </w:p>
    <w:p w:rsidR="008F64A7" w:rsidRPr="008F64A7" w:rsidRDefault="008F64A7" w:rsidP="008F64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4A7"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64A7" w:rsidRDefault="008F64A7" w:rsidP="008F64A7">
      <w:pPr>
        <w:jc w:val="center"/>
        <w:rPr>
          <w:rFonts w:ascii="Arial" w:hAnsi="Arial" w:cs="Arial"/>
          <w:b/>
          <w:sz w:val="24"/>
          <w:szCs w:val="24"/>
        </w:rPr>
      </w:pPr>
      <w:r w:rsidRPr="008F64A7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DA6D7D" w:rsidRDefault="00DA6D7D" w:rsidP="000A198B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  <w:r>
        <w:rPr>
          <w:rFonts w:ascii="Arial" w:hAnsi="Arial" w:cs="Arial"/>
          <w:color w:val="000000"/>
          <w:sz w:val="24"/>
          <w:szCs w:val="24"/>
        </w:rPr>
        <w:t>O objetivo do Projeto de L</w:t>
      </w:r>
      <w:r w:rsidR="008F64A7" w:rsidRPr="00DA6D7D">
        <w:rPr>
          <w:rFonts w:ascii="Arial" w:hAnsi="Arial" w:cs="Arial"/>
          <w:color w:val="000000"/>
          <w:sz w:val="24"/>
          <w:szCs w:val="24"/>
        </w:rPr>
        <w:t xml:space="preserve">ei é que os trabalhadores tenham uma rotina menos estressante durante este momento em que há maior demanda de trabalho na área. </w:t>
      </w:r>
      <w:r>
        <w:rPr>
          <w:rFonts w:ascii="Arial" w:hAnsi="Arial" w:cs="Arial"/>
          <w:color w:val="000000"/>
          <w:sz w:val="24"/>
          <w:szCs w:val="24"/>
        </w:rPr>
        <w:t xml:space="preserve">Estamos numa época em qual os profissionais da saúde são essenciais dentro dos hospitais e nos locais de atendimento para a população </w:t>
      </w:r>
      <w:r w:rsidR="008F64A7" w:rsidRPr="00DA6D7D">
        <w:rPr>
          <w:rFonts w:ascii="Arial" w:hAnsi="Arial" w:cs="Arial"/>
          <w:color w:val="000000"/>
          <w:sz w:val="24"/>
          <w:szCs w:val="24"/>
        </w:rPr>
        <w:t>Como todas as pessoas, os profissionais de saúde precisam pagar contas ou ir ao supermercado. Então, o que podemos fazer é garantir que possam cumprir essas rotinas da maneira menos estressante e demorada possíve</w:t>
      </w:r>
      <w:r>
        <w:rPr>
          <w:rFonts w:ascii="Arial" w:hAnsi="Arial" w:cs="Arial"/>
          <w:color w:val="000000"/>
          <w:sz w:val="24"/>
          <w:szCs w:val="24"/>
        </w:rPr>
        <w:t xml:space="preserve">l. </w:t>
      </w:r>
    </w:p>
    <w:sectPr w:rsidR="00F32E28" w:rsidRPr="00DA6D7D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A198B"/>
    <w:rsid w:val="000B56EF"/>
    <w:rsid w:val="001003E4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009FC"/>
    <w:rsid w:val="00506FAA"/>
    <w:rsid w:val="00525B25"/>
    <w:rsid w:val="00535051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B0321"/>
    <w:rsid w:val="007E6BA9"/>
    <w:rsid w:val="008071EA"/>
    <w:rsid w:val="008632DC"/>
    <w:rsid w:val="008812F9"/>
    <w:rsid w:val="008F64A7"/>
    <w:rsid w:val="00907EDA"/>
    <w:rsid w:val="00920B33"/>
    <w:rsid w:val="00966B56"/>
    <w:rsid w:val="00980AE2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D1492B"/>
    <w:rsid w:val="00D40AE1"/>
    <w:rsid w:val="00D5739A"/>
    <w:rsid w:val="00D93651"/>
    <w:rsid w:val="00DA6D7D"/>
    <w:rsid w:val="00E31286"/>
    <w:rsid w:val="00E447B3"/>
    <w:rsid w:val="00E55E74"/>
    <w:rsid w:val="00E60815"/>
    <w:rsid w:val="00E70E38"/>
    <w:rsid w:val="00E763E9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8F64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sestaduais.com.br/rs/decreto-n-55240-2020-rio-grande-do-sul-institui-o-sistema-de-distanciamento-controlado-para-fins-de-prevencao-e-de-enfrentamento-a-epidemia-causada-pelo-novo-coronavirus-covid-19-no-ambito-do-estado-do-rio-grande-do-sul-reitera-a-declaracao-de-estado-de-calamidade-publica-em-todo-o-territorio-estadual-e-da-outras-providenci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6</cp:revision>
  <cp:lastPrinted>2019-07-17T18:43:00Z</cp:lastPrinted>
  <dcterms:created xsi:type="dcterms:W3CDTF">2021-05-03T12:29:00Z</dcterms:created>
  <dcterms:modified xsi:type="dcterms:W3CDTF">2021-05-03T12:58:00Z</dcterms:modified>
</cp:coreProperties>
</file>