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E2249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74A14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E74A14">
        <w:rPr>
          <w:rFonts w:ascii="Arial" w:hAnsi="Arial" w:cs="Arial"/>
          <w:sz w:val="24"/>
          <w:szCs w:val="24"/>
        </w:rPr>
        <w:t xml:space="preserve">instalação de uma câmera de monitoramento no acesso ao bairro Centro Administrativo, na rua </w:t>
      </w:r>
      <w:r w:rsidR="00A943E6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E74A14">
        <w:rPr>
          <w:rFonts w:ascii="Arial" w:hAnsi="Arial" w:cs="Arial"/>
          <w:sz w:val="24"/>
          <w:szCs w:val="24"/>
        </w:rPr>
        <w:t>2 Norte com a ERS-128</w:t>
      </w:r>
      <w:r w:rsidR="004D4632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74A14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este é o único acesso aos bairros que não possui monitoramento, e tal instalação</w:t>
      </w:r>
      <w:r w:rsidR="0037100A">
        <w:rPr>
          <w:rFonts w:ascii="Arial" w:hAnsi="Arial" w:cs="Arial"/>
          <w:sz w:val="24"/>
          <w:szCs w:val="24"/>
        </w:rPr>
        <w:t xml:space="preserve"> aumentará a segurança dos munícipes</w:t>
      </w:r>
      <w:r w:rsidR="004D4632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D4632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37100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Vitor Hugo Lermen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943E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943E6" w:rsidP="006B73F7">
          <w:pPr>
            <w:pStyle w:val="Cabealho"/>
            <w:jc w:val="center"/>
          </w:pPr>
        </w:p>
      </w:tc>
    </w:tr>
  </w:tbl>
  <w:p w:rsidR="00AA432D" w:rsidRDefault="00A943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7100A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43E6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74A14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2021-05-17T12:14:00Z</dcterms:created>
  <dcterms:modified xsi:type="dcterms:W3CDTF">2021-05-18T16:18:00Z</dcterms:modified>
</cp:coreProperties>
</file>