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E22495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084509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  <w:bookmarkStart w:id="0" w:name="_GoBack"/>
      <w:bookmarkEnd w:id="0"/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2932A4">
        <w:rPr>
          <w:rFonts w:ascii="Arial" w:hAnsi="Arial" w:cs="Arial"/>
          <w:sz w:val="24"/>
          <w:szCs w:val="24"/>
        </w:rPr>
        <w:t xml:space="preserve">reforma dos muros e </w:t>
      </w:r>
      <w:proofErr w:type="spellStart"/>
      <w:r w:rsidR="002932A4">
        <w:rPr>
          <w:rFonts w:ascii="Arial" w:hAnsi="Arial" w:cs="Arial"/>
          <w:sz w:val="24"/>
          <w:szCs w:val="24"/>
        </w:rPr>
        <w:t>cercamento</w:t>
      </w:r>
      <w:proofErr w:type="spellEnd"/>
      <w:r w:rsidR="002932A4">
        <w:rPr>
          <w:rFonts w:ascii="Arial" w:hAnsi="Arial" w:cs="Arial"/>
          <w:sz w:val="24"/>
          <w:szCs w:val="24"/>
        </w:rPr>
        <w:t xml:space="preserve"> da Escola Dom Pedro I, Linha Clara</w:t>
      </w:r>
      <w:r w:rsidR="004D4632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2932A4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pais dos alunos, bem como de toda a comunidade escolar para aumento da segurança dos estudantes</w:t>
      </w:r>
      <w:r w:rsidR="004D4632">
        <w:rPr>
          <w:rFonts w:ascii="Arial" w:hAnsi="Arial" w:cs="Arial"/>
          <w:sz w:val="24"/>
          <w:szCs w:val="24"/>
        </w:rPr>
        <w:t>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D4632">
        <w:rPr>
          <w:rFonts w:ascii="Arial" w:eastAsia="Times New Roman" w:hAnsi="Arial" w:cs="Arial"/>
          <w:sz w:val="24"/>
          <w:szCs w:val="24"/>
          <w:lang w:eastAsia="pt-BR"/>
        </w:rPr>
        <w:t>17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37100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Hugo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Lermen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932A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932A4" w:rsidP="006B73F7">
          <w:pPr>
            <w:pStyle w:val="Cabealho"/>
            <w:jc w:val="center"/>
          </w:pPr>
        </w:p>
      </w:tc>
    </w:tr>
  </w:tbl>
  <w:p w:rsidR="00AA432D" w:rsidRDefault="002932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84509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932A4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7100A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4632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74A14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2021-05-17T13:07:00Z</dcterms:created>
  <dcterms:modified xsi:type="dcterms:W3CDTF">2021-05-17T13:07:00Z</dcterms:modified>
</cp:coreProperties>
</file>