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3" w:rsidRPr="001679D0" w:rsidRDefault="00920B33" w:rsidP="00920B33">
      <w:pPr>
        <w:pStyle w:val="Ttulo7"/>
        <w:rPr>
          <w:rFonts w:cs="Arial"/>
          <w:b w:val="0"/>
          <w:color w:val="000000" w:themeColor="text1"/>
          <w:szCs w:val="24"/>
          <w:u w:val="none"/>
        </w:rPr>
      </w:pPr>
      <w:r w:rsidRPr="001679D0">
        <w:rPr>
          <w:rFonts w:cs="Arial"/>
          <w:b w:val="0"/>
          <w:szCs w:val="24"/>
          <w:u w:val="none"/>
        </w:rPr>
        <w:t xml:space="preserve">PROJETO DE LEI LEGISLATIVO Nº </w:t>
      </w:r>
      <w:r w:rsidR="004E4D1B">
        <w:rPr>
          <w:rFonts w:cs="Arial"/>
          <w:b w:val="0"/>
          <w:color w:val="000000" w:themeColor="text1"/>
          <w:szCs w:val="24"/>
          <w:u w:val="none"/>
        </w:rPr>
        <w:t>008/22</w:t>
      </w:r>
    </w:p>
    <w:p w:rsidR="001003E4" w:rsidRPr="001679D0" w:rsidRDefault="001003E4" w:rsidP="001003E4">
      <w:pPr>
        <w:spacing w:after="0" w:line="240" w:lineRule="auto"/>
        <w:rPr>
          <w:rFonts w:ascii="Arial" w:hAnsi="Arial" w:cs="Arial"/>
          <w:sz w:val="24"/>
          <w:szCs w:val="24"/>
        </w:rPr>
      </w:pPr>
    </w:p>
    <w:p w:rsidR="00462A05" w:rsidRPr="001679D0" w:rsidRDefault="00462A05" w:rsidP="00462A05">
      <w:pPr>
        <w:pStyle w:val="Corpodetexto"/>
        <w:ind w:left="3969" w:right="560"/>
        <w:jc w:val="both"/>
        <w:rPr>
          <w:rFonts w:ascii="Arial" w:hAnsi="Arial" w:cs="Arial"/>
        </w:rPr>
      </w:pPr>
      <w:bookmarkStart w:id="0" w:name="_Hlk73350064"/>
    </w:p>
    <w:p w:rsidR="00462A05" w:rsidRPr="001679D0" w:rsidRDefault="006F547F" w:rsidP="00462A05">
      <w:pPr>
        <w:pStyle w:val="Corpodetexto"/>
        <w:ind w:left="3969" w:right="560"/>
        <w:jc w:val="both"/>
        <w:rPr>
          <w:rFonts w:ascii="Arial" w:hAnsi="Arial" w:cs="Arial"/>
        </w:rPr>
      </w:pPr>
      <w:r w:rsidRPr="001679D0">
        <w:rPr>
          <w:rFonts w:ascii="Arial" w:hAnsi="Arial" w:cs="Arial"/>
        </w:rPr>
        <w:t>Institui o Programa de Compensação Vegetal no âmb</w:t>
      </w:r>
      <w:r w:rsidR="000E0E95" w:rsidRPr="001679D0">
        <w:rPr>
          <w:rFonts w:ascii="Arial" w:hAnsi="Arial" w:cs="Arial"/>
        </w:rPr>
        <w:t>ito do Município de Teutônia</w:t>
      </w:r>
      <w:r w:rsidRPr="001679D0">
        <w:rPr>
          <w:rFonts w:ascii="Arial" w:hAnsi="Arial" w:cs="Arial"/>
        </w:rPr>
        <w:t xml:space="preserve"> e dá outras providências.</w:t>
      </w:r>
    </w:p>
    <w:bookmarkEnd w:id="0"/>
    <w:p w:rsidR="00F32E28" w:rsidRPr="001679D0" w:rsidRDefault="00F32E28" w:rsidP="00462A05">
      <w:pPr>
        <w:jc w:val="right"/>
        <w:rPr>
          <w:rFonts w:ascii="Arial" w:hAnsi="Arial" w:cs="Arial"/>
          <w:sz w:val="24"/>
          <w:szCs w:val="24"/>
        </w:rPr>
      </w:pPr>
    </w:p>
    <w:p w:rsidR="00462A05" w:rsidRPr="001679D0" w:rsidRDefault="006F547F" w:rsidP="00462A05">
      <w:pPr>
        <w:pStyle w:val="Corpodetexto"/>
        <w:ind w:firstLine="1701"/>
        <w:jc w:val="both"/>
        <w:rPr>
          <w:rFonts w:ascii="Arial" w:hAnsi="Arial" w:cs="Arial"/>
        </w:rPr>
      </w:pPr>
      <w:r w:rsidRPr="001679D0">
        <w:rPr>
          <w:rFonts w:ascii="Arial" w:hAnsi="Arial" w:cs="Arial"/>
        </w:rPr>
        <w:t>Art. 1º Fica instituído, no âmbito do Município de Teutônia, o Programa de Compensação Vegetal, visando ao plantio de árvores frutíferas nativas ou de árvores frutíferas exóticas não invasoras.</w:t>
      </w:r>
    </w:p>
    <w:p w:rsidR="006F547F" w:rsidRPr="001679D0" w:rsidRDefault="006F547F" w:rsidP="00462A05">
      <w:pPr>
        <w:pStyle w:val="Corpodetexto"/>
        <w:ind w:firstLine="1701"/>
        <w:jc w:val="both"/>
        <w:rPr>
          <w:rFonts w:ascii="Arial" w:hAnsi="Arial" w:cs="Arial"/>
        </w:rPr>
      </w:pPr>
    </w:p>
    <w:p w:rsidR="00B326AB" w:rsidRPr="001679D0" w:rsidRDefault="006F547F" w:rsidP="00462A05">
      <w:pPr>
        <w:pStyle w:val="Corpodetexto"/>
        <w:ind w:firstLine="1701"/>
        <w:jc w:val="both"/>
        <w:rPr>
          <w:rFonts w:ascii="Arial" w:hAnsi="Arial" w:cs="Arial"/>
        </w:rPr>
      </w:pPr>
      <w:r w:rsidRPr="001679D0">
        <w:rPr>
          <w:rFonts w:ascii="Arial" w:hAnsi="Arial" w:cs="Arial"/>
        </w:rPr>
        <w:t>Art. 2º Para os fins desta Lei, e sem prejuízo de outras espécies vegetais que poderão ser definidas pelo órgão ambiental municipal, consideram-se:</w:t>
      </w:r>
    </w:p>
    <w:p w:rsidR="000E0E95" w:rsidRPr="001679D0" w:rsidRDefault="000E0E95" w:rsidP="00462A05">
      <w:pPr>
        <w:pStyle w:val="Corpodetexto"/>
        <w:ind w:firstLine="1701"/>
        <w:jc w:val="both"/>
        <w:rPr>
          <w:rFonts w:ascii="Arial" w:hAnsi="Arial" w:cs="Arial"/>
        </w:rPr>
      </w:pPr>
    </w:p>
    <w:p w:rsidR="006F547F" w:rsidRPr="001679D0" w:rsidRDefault="006F547F" w:rsidP="00462A05">
      <w:pPr>
        <w:pStyle w:val="Corpodetexto"/>
        <w:ind w:firstLine="1701"/>
        <w:jc w:val="both"/>
        <w:rPr>
          <w:rFonts w:ascii="Arial" w:hAnsi="Arial" w:cs="Arial"/>
        </w:rPr>
      </w:pPr>
      <w:r w:rsidRPr="001679D0">
        <w:rPr>
          <w:rFonts w:ascii="Arial" w:hAnsi="Arial" w:cs="Arial"/>
        </w:rPr>
        <w:t>I – árvores frutíferas nativas:</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a) a jabuticabeira;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b) o araçazeiro;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c) a guabirobeira;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d) a figueira;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e) a goiabeira-da-serra;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f) o tarumã;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g) o pessegueiro-do-mato;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h) o guabiju; </w:t>
      </w:r>
    </w:p>
    <w:p w:rsidR="006F547F" w:rsidRPr="001679D0" w:rsidRDefault="006F547F" w:rsidP="00462A05">
      <w:pPr>
        <w:pStyle w:val="Corpodetexto"/>
        <w:ind w:firstLine="1701"/>
        <w:jc w:val="both"/>
        <w:rPr>
          <w:rFonts w:ascii="Arial" w:hAnsi="Arial" w:cs="Arial"/>
        </w:rPr>
      </w:pPr>
      <w:r w:rsidRPr="001679D0">
        <w:rPr>
          <w:rFonts w:ascii="Arial" w:hAnsi="Arial" w:cs="Arial"/>
        </w:rPr>
        <w:t>i) a pitangueira-do-mato;</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j) o limoeiro-do-mato;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k) a embira;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l) o jerivá;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m) o cocão; </w:t>
      </w:r>
    </w:p>
    <w:p w:rsidR="00B326AB" w:rsidRPr="001679D0" w:rsidRDefault="006F547F" w:rsidP="00462A05">
      <w:pPr>
        <w:pStyle w:val="Corpodetexto"/>
        <w:ind w:firstLine="1701"/>
        <w:jc w:val="both"/>
        <w:rPr>
          <w:rFonts w:ascii="Arial" w:hAnsi="Arial" w:cs="Arial"/>
        </w:rPr>
      </w:pPr>
      <w:r w:rsidRPr="001679D0">
        <w:rPr>
          <w:rFonts w:ascii="Arial" w:hAnsi="Arial" w:cs="Arial"/>
        </w:rPr>
        <w:t>n) o butiá; e</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o) a maria-preta; e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II – árvores frutíferas exóticas não invasoras: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a) a laranjeira;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b) a goiabeira; </w:t>
      </w:r>
    </w:p>
    <w:p w:rsidR="006F547F" w:rsidRPr="001679D0" w:rsidRDefault="006F547F" w:rsidP="00462A05">
      <w:pPr>
        <w:pStyle w:val="Corpodetexto"/>
        <w:ind w:firstLine="1701"/>
        <w:jc w:val="both"/>
        <w:rPr>
          <w:rFonts w:ascii="Arial" w:hAnsi="Arial" w:cs="Arial"/>
        </w:rPr>
      </w:pPr>
      <w:r w:rsidRPr="001679D0">
        <w:rPr>
          <w:rFonts w:ascii="Arial" w:hAnsi="Arial" w:cs="Arial"/>
        </w:rPr>
        <w:t xml:space="preserve">c) a bergamoteira; e </w:t>
      </w:r>
    </w:p>
    <w:p w:rsidR="006F547F" w:rsidRPr="001679D0" w:rsidRDefault="006F547F" w:rsidP="00462A05">
      <w:pPr>
        <w:pStyle w:val="Corpodetexto"/>
        <w:ind w:firstLine="1701"/>
        <w:jc w:val="both"/>
        <w:rPr>
          <w:rFonts w:ascii="Arial" w:hAnsi="Arial" w:cs="Arial"/>
        </w:rPr>
      </w:pPr>
      <w:r w:rsidRPr="001679D0">
        <w:rPr>
          <w:rFonts w:ascii="Arial" w:hAnsi="Arial" w:cs="Arial"/>
        </w:rPr>
        <w:t>d) a romãzeira.</w:t>
      </w:r>
    </w:p>
    <w:p w:rsidR="006F547F" w:rsidRPr="001679D0" w:rsidRDefault="006F547F" w:rsidP="00462A05">
      <w:pPr>
        <w:pStyle w:val="Corpodetexto"/>
        <w:ind w:firstLine="1701"/>
        <w:jc w:val="both"/>
        <w:rPr>
          <w:rFonts w:ascii="Arial" w:hAnsi="Arial" w:cs="Arial"/>
        </w:rPr>
      </w:pPr>
    </w:p>
    <w:p w:rsidR="00990058" w:rsidRPr="001679D0" w:rsidRDefault="00285D08" w:rsidP="00462A05">
      <w:pPr>
        <w:pStyle w:val="Corpodetexto"/>
        <w:ind w:firstLine="1701"/>
        <w:jc w:val="both"/>
        <w:rPr>
          <w:rFonts w:ascii="Arial" w:hAnsi="Arial" w:cs="Arial"/>
        </w:rPr>
      </w:pPr>
      <w:r w:rsidRPr="001679D0">
        <w:rPr>
          <w:rFonts w:ascii="Arial" w:hAnsi="Arial" w:cs="Arial"/>
        </w:rPr>
        <w:t>Art. 3º O plantio de árvores frutíferas nativas ou de árvores frutíferas exóticas não invasoras dar-se-á por meio de:</w:t>
      </w:r>
    </w:p>
    <w:p w:rsidR="000E0E95" w:rsidRPr="001679D0" w:rsidRDefault="000E0E95"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 xml:space="preserve">I – autuações passíveis de compensação vegetal; e </w:t>
      </w:r>
    </w:p>
    <w:p w:rsidR="000E0E95" w:rsidRPr="001679D0" w:rsidRDefault="000E0E95"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II – exigências de compensação ambiental necessárias à aprovação de projetos de adensamento do solo, conforme identificado pelo órgão ambiental municipal.</w:t>
      </w:r>
    </w:p>
    <w:p w:rsidR="000E0E95" w:rsidRPr="001679D0" w:rsidRDefault="000E0E95"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 xml:space="preserve">§ 1º Os termos das compensações referidas nos incs. do caput deste artigo deverão conter a obrigatoriedade de plantio de árvores frutíferas nativas ou de </w:t>
      </w:r>
      <w:r w:rsidRPr="001679D0">
        <w:rPr>
          <w:rFonts w:ascii="Arial" w:hAnsi="Arial" w:cs="Arial"/>
        </w:rPr>
        <w:lastRenderedPageBreak/>
        <w:t xml:space="preserve">árvores frutíferas exóticas não invasoras. </w:t>
      </w:r>
    </w:p>
    <w:p w:rsidR="000E0E95" w:rsidRPr="001679D0" w:rsidRDefault="000E0E95" w:rsidP="00462A05">
      <w:pPr>
        <w:pStyle w:val="Corpodetexto"/>
        <w:ind w:firstLine="1701"/>
        <w:jc w:val="both"/>
        <w:rPr>
          <w:rFonts w:ascii="Arial" w:hAnsi="Arial" w:cs="Arial"/>
        </w:rPr>
      </w:pPr>
    </w:p>
    <w:p w:rsidR="00285D08" w:rsidRPr="001679D0" w:rsidRDefault="00285D08" w:rsidP="00285D08">
      <w:pPr>
        <w:pStyle w:val="Corpodetexto"/>
        <w:ind w:firstLine="1701"/>
        <w:jc w:val="both"/>
        <w:rPr>
          <w:rFonts w:ascii="Arial" w:hAnsi="Arial" w:cs="Arial"/>
        </w:rPr>
      </w:pPr>
      <w:r w:rsidRPr="001679D0">
        <w:rPr>
          <w:rFonts w:ascii="Arial" w:hAnsi="Arial" w:cs="Arial"/>
        </w:rPr>
        <w:t>§ 2º No caso do inc. II do caput deste artigo, as árvores frutíferas nativas ou as árvores frutíferas exóticas não invasoras deverão compor, no mínimo, 30% (trinta por cento) da compensação ambiental.</w:t>
      </w:r>
    </w:p>
    <w:p w:rsidR="00285D08" w:rsidRPr="001679D0" w:rsidRDefault="00285D08"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Art. 4º O plantio das árvores frutíferas nativas ou das árvores frutíferas exóticas não invasoras dar-se-á em espaços públicos de uso comunitário ou restrito, permeáveis, vegetados e com área de projeção igual ou superior a um círculo de 4m (quatro metros) de diâmetro, em especial logradouros públicos, parques e praças, terrenos de próprios municipais, escolas, postos de saúde e associações comunitárias.</w:t>
      </w:r>
    </w:p>
    <w:p w:rsidR="00285D08" w:rsidRPr="001679D0" w:rsidRDefault="00285D08"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 1º Os proprietários de terrenos, edificados ou não, localizados em logradouros que possuam meios-fios deverão disponibilizar espaço do passeio fronteiro a seus imóveis para promover o plantio de árvores, preferencialmente frutíferas, atendendo aos seguintes critérios:</w:t>
      </w:r>
    </w:p>
    <w:p w:rsidR="00285D08" w:rsidRPr="001679D0" w:rsidRDefault="00285D08"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 xml:space="preserve">I – nos locais em que não houver rebaixamento de meios-fios, a distância mínima entre as árvores e os elementos urbanos deverá ser de 3m (três metros) a 6m (seis metros), de acordo com o porte da espécie arbórea; e </w:t>
      </w:r>
    </w:p>
    <w:p w:rsidR="000E0E95" w:rsidRPr="001679D0" w:rsidRDefault="000E0E95"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II – nos locais em que o rebaixamento de meios-fios for contínuo, deverá ser plantada uma árvore a cada 7m (sete metros), no máximo, de acordo com as normas vigentes.</w:t>
      </w:r>
    </w:p>
    <w:p w:rsidR="00285D08" w:rsidRPr="001679D0" w:rsidRDefault="00285D08"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color w:val="FF0000"/>
        </w:rPr>
      </w:pPr>
      <w:r w:rsidRPr="001679D0">
        <w:rPr>
          <w:rFonts w:ascii="Arial" w:hAnsi="Arial" w:cs="Arial"/>
          <w:color w:val="FF0000"/>
        </w:rPr>
        <w:t xml:space="preserve">§ 2º Para o cumprimento do disposto neste artigo, deverão ser observados os padrões estabelecidos Plano Diretor </w:t>
      </w:r>
      <w:bookmarkStart w:id="1" w:name="_GoBack"/>
      <w:bookmarkEnd w:id="1"/>
      <w:r w:rsidRPr="001679D0">
        <w:rPr>
          <w:rFonts w:ascii="Arial" w:hAnsi="Arial" w:cs="Arial"/>
          <w:color w:val="FF0000"/>
        </w:rPr>
        <w:t>e demais normas relacionadas vigentes.</w:t>
      </w:r>
    </w:p>
    <w:p w:rsidR="00462A05" w:rsidRPr="001679D0" w:rsidRDefault="00462A05" w:rsidP="00462A05">
      <w:pPr>
        <w:pStyle w:val="Corpodetexto"/>
        <w:ind w:firstLine="1701"/>
        <w:jc w:val="both"/>
        <w:rPr>
          <w:rFonts w:ascii="Arial" w:hAnsi="Arial" w:cs="Arial"/>
        </w:rPr>
      </w:pPr>
    </w:p>
    <w:p w:rsidR="00285D08" w:rsidRPr="001679D0" w:rsidRDefault="00285D08" w:rsidP="00462A05">
      <w:pPr>
        <w:pStyle w:val="Corpodetexto"/>
        <w:ind w:firstLine="1701"/>
        <w:jc w:val="both"/>
        <w:rPr>
          <w:rFonts w:ascii="Arial" w:hAnsi="Arial" w:cs="Arial"/>
        </w:rPr>
      </w:pPr>
      <w:r w:rsidRPr="001679D0">
        <w:rPr>
          <w:rFonts w:ascii="Arial" w:hAnsi="Arial" w:cs="Arial"/>
        </w:rPr>
        <w:t>Art. 5º Órgão ambiental municipal definirá os critérios técnicos relativos a tamanho e tempo de vida das árvores frutíferas nativas e das árvores frutíferas exóticas não invasoras a serem plantadas.</w:t>
      </w:r>
    </w:p>
    <w:p w:rsidR="000E0E95" w:rsidRPr="001679D0" w:rsidRDefault="000E0E95" w:rsidP="00462A05">
      <w:pPr>
        <w:pStyle w:val="Corpodetexto"/>
        <w:ind w:firstLine="1701"/>
        <w:jc w:val="both"/>
        <w:rPr>
          <w:rFonts w:ascii="Arial" w:hAnsi="Arial" w:cs="Arial"/>
        </w:rPr>
      </w:pPr>
    </w:p>
    <w:p w:rsidR="000E0E95" w:rsidRPr="001679D0" w:rsidRDefault="000E0E95" w:rsidP="00462A05">
      <w:pPr>
        <w:pStyle w:val="Corpodetexto"/>
        <w:ind w:firstLine="1701"/>
        <w:jc w:val="both"/>
        <w:rPr>
          <w:rFonts w:ascii="Arial" w:hAnsi="Arial" w:cs="Arial"/>
        </w:rPr>
      </w:pPr>
      <w:r w:rsidRPr="001679D0">
        <w:rPr>
          <w:rFonts w:ascii="Arial" w:hAnsi="Arial" w:cs="Arial"/>
        </w:rPr>
        <w:t>Art. 6º Fica proibido o plantio de figueiras, espécie ficus, nos passeios públicos, nas calçadas e nos canteiros dos logradouros públicos.</w:t>
      </w:r>
    </w:p>
    <w:p w:rsidR="000E0E95" w:rsidRPr="001679D0" w:rsidRDefault="000E0E95" w:rsidP="00462A05">
      <w:pPr>
        <w:pStyle w:val="Corpodetexto"/>
        <w:ind w:firstLine="1701"/>
        <w:jc w:val="both"/>
        <w:rPr>
          <w:rFonts w:ascii="Arial" w:hAnsi="Arial" w:cs="Arial"/>
        </w:rPr>
      </w:pPr>
    </w:p>
    <w:p w:rsidR="000E0E95" w:rsidRPr="001679D0" w:rsidRDefault="000E0E95" w:rsidP="00462A05">
      <w:pPr>
        <w:pStyle w:val="Corpodetexto"/>
        <w:ind w:firstLine="1701"/>
        <w:jc w:val="both"/>
        <w:rPr>
          <w:rFonts w:ascii="Arial" w:hAnsi="Arial" w:cs="Arial"/>
        </w:rPr>
      </w:pPr>
      <w:r w:rsidRPr="001679D0">
        <w:rPr>
          <w:rFonts w:ascii="Arial" w:hAnsi="Arial" w:cs="Arial"/>
        </w:rPr>
        <w:t>Parágrafo único. A figueira referida no caput deste artigo poderá ser plantada em praças, parques e em terrenos particulares, exceto em locais abaixo de fiação elétrica ou em equipamentos de drenagem urbana e redes de esgotos cloacal e pluvial.</w:t>
      </w:r>
    </w:p>
    <w:p w:rsidR="000E0E95" w:rsidRPr="001679D0" w:rsidRDefault="000E0E95" w:rsidP="00462A05">
      <w:pPr>
        <w:pStyle w:val="Corpodetexto"/>
        <w:ind w:firstLine="1701"/>
        <w:jc w:val="both"/>
        <w:rPr>
          <w:rFonts w:ascii="Arial" w:hAnsi="Arial" w:cs="Arial"/>
        </w:rPr>
      </w:pPr>
    </w:p>
    <w:p w:rsidR="000E0E95" w:rsidRPr="001679D0" w:rsidRDefault="000E0E95" w:rsidP="00462A05">
      <w:pPr>
        <w:pStyle w:val="Corpodetexto"/>
        <w:ind w:firstLine="1701"/>
        <w:jc w:val="both"/>
        <w:rPr>
          <w:rFonts w:ascii="Arial" w:hAnsi="Arial" w:cs="Arial"/>
        </w:rPr>
      </w:pPr>
      <w:r w:rsidRPr="001679D0">
        <w:rPr>
          <w:rFonts w:ascii="Arial" w:hAnsi="Arial" w:cs="Arial"/>
        </w:rPr>
        <w:t xml:space="preserve">Art. 7º O não cumprimento do disposto nesta Lei sujeitará o infrator a sanções administrativas por parte do Executivo Municipal. </w:t>
      </w:r>
    </w:p>
    <w:p w:rsidR="000E0E95" w:rsidRPr="001679D0" w:rsidRDefault="000E0E95" w:rsidP="00462A05">
      <w:pPr>
        <w:pStyle w:val="Corpodetexto"/>
        <w:ind w:firstLine="1701"/>
        <w:jc w:val="both"/>
        <w:rPr>
          <w:rFonts w:ascii="Arial" w:hAnsi="Arial" w:cs="Arial"/>
        </w:rPr>
      </w:pPr>
    </w:p>
    <w:p w:rsidR="000E0E95" w:rsidRPr="001679D0" w:rsidRDefault="000E0E95" w:rsidP="00462A05">
      <w:pPr>
        <w:pStyle w:val="Corpodetexto"/>
        <w:ind w:firstLine="1701"/>
        <w:jc w:val="both"/>
        <w:rPr>
          <w:rFonts w:ascii="Arial" w:hAnsi="Arial" w:cs="Arial"/>
        </w:rPr>
      </w:pPr>
      <w:r w:rsidRPr="001679D0">
        <w:rPr>
          <w:rFonts w:ascii="Arial" w:hAnsi="Arial" w:cs="Arial"/>
        </w:rPr>
        <w:lastRenderedPageBreak/>
        <w:t>Art. 8º Esta Lei entra em vigor na data de sua publicação.</w:t>
      </w:r>
    </w:p>
    <w:p w:rsidR="000E0E95" w:rsidRPr="001679D0" w:rsidRDefault="000E0E95" w:rsidP="00462A05">
      <w:pPr>
        <w:pStyle w:val="Corpodetexto"/>
        <w:ind w:firstLine="1701"/>
        <w:jc w:val="both"/>
        <w:rPr>
          <w:rFonts w:ascii="Arial" w:hAnsi="Arial" w:cs="Arial"/>
        </w:rPr>
      </w:pPr>
    </w:p>
    <w:p w:rsidR="00462A05" w:rsidRPr="001679D0" w:rsidRDefault="000E0E95" w:rsidP="000E0E95">
      <w:pPr>
        <w:tabs>
          <w:tab w:val="left" w:pos="4995"/>
          <w:tab w:val="left" w:pos="9068"/>
        </w:tabs>
        <w:spacing w:before="199"/>
        <w:jc w:val="right"/>
        <w:rPr>
          <w:rFonts w:ascii="Arial" w:hAnsi="Arial" w:cs="Arial"/>
          <w:sz w:val="24"/>
          <w:szCs w:val="24"/>
        </w:rPr>
      </w:pPr>
      <w:r w:rsidRPr="001679D0">
        <w:rPr>
          <w:rFonts w:ascii="Arial" w:hAnsi="Arial" w:cs="Arial"/>
          <w:sz w:val="24"/>
          <w:szCs w:val="24"/>
        </w:rPr>
        <w:t>Sala das Sessões, em 21</w:t>
      </w:r>
      <w:r w:rsidR="00462A05" w:rsidRPr="001679D0">
        <w:rPr>
          <w:rFonts w:ascii="Arial" w:hAnsi="Arial" w:cs="Arial"/>
          <w:sz w:val="24"/>
          <w:szCs w:val="24"/>
        </w:rPr>
        <w:t xml:space="preserve"> de </w:t>
      </w:r>
      <w:r w:rsidRPr="001679D0">
        <w:rPr>
          <w:rFonts w:ascii="Arial" w:hAnsi="Arial" w:cs="Arial"/>
          <w:sz w:val="24"/>
          <w:szCs w:val="24"/>
        </w:rPr>
        <w:t>fevereiro de 2022</w:t>
      </w:r>
    </w:p>
    <w:p w:rsidR="00462A05" w:rsidRPr="001679D0" w:rsidRDefault="00462A05" w:rsidP="00462A05">
      <w:pPr>
        <w:tabs>
          <w:tab w:val="left" w:pos="4995"/>
          <w:tab w:val="left" w:pos="9068"/>
        </w:tabs>
        <w:spacing w:before="199"/>
        <w:ind w:left="798" w:firstLine="1701"/>
        <w:rPr>
          <w:rFonts w:ascii="Arial" w:hAnsi="Arial" w:cs="Arial"/>
          <w:sz w:val="24"/>
          <w:szCs w:val="24"/>
        </w:rPr>
      </w:pPr>
    </w:p>
    <w:p w:rsidR="00462A05" w:rsidRPr="001679D0" w:rsidRDefault="00462A05" w:rsidP="00462A05">
      <w:pPr>
        <w:pStyle w:val="Corpodetexto"/>
        <w:ind w:left="959"/>
        <w:jc w:val="center"/>
        <w:rPr>
          <w:rFonts w:ascii="Arial" w:hAnsi="Arial" w:cs="Arial"/>
        </w:rPr>
      </w:pPr>
    </w:p>
    <w:p w:rsidR="00462A05" w:rsidRPr="001679D0" w:rsidRDefault="00462A05" w:rsidP="00462A05">
      <w:pPr>
        <w:pStyle w:val="Corpodetexto"/>
        <w:ind w:left="959"/>
        <w:jc w:val="center"/>
        <w:rPr>
          <w:rFonts w:ascii="Arial" w:hAnsi="Arial" w:cs="Arial"/>
        </w:rPr>
      </w:pPr>
      <w:r w:rsidRPr="001679D0">
        <w:rPr>
          <w:rFonts w:ascii="Arial" w:hAnsi="Arial" w:cs="Arial"/>
        </w:rPr>
        <w:t>Neide Jaqueline Schwarz</w:t>
      </w:r>
    </w:p>
    <w:p w:rsidR="00462A05" w:rsidRPr="001679D0" w:rsidRDefault="00462A05" w:rsidP="00462A05">
      <w:pPr>
        <w:pStyle w:val="Corpodetexto"/>
        <w:ind w:left="959"/>
        <w:jc w:val="center"/>
        <w:rPr>
          <w:rFonts w:ascii="Arial" w:hAnsi="Arial" w:cs="Arial"/>
        </w:rPr>
      </w:pPr>
      <w:r w:rsidRPr="001679D0">
        <w:rPr>
          <w:rFonts w:ascii="Arial" w:hAnsi="Arial" w:cs="Arial"/>
        </w:rPr>
        <w:t>Vereadora</w:t>
      </w:r>
    </w:p>
    <w:p w:rsidR="004D4D9E" w:rsidRPr="001679D0" w:rsidRDefault="004D4D9E" w:rsidP="00462A05">
      <w:pPr>
        <w:pStyle w:val="Corpodetexto"/>
        <w:ind w:left="959"/>
        <w:jc w:val="center"/>
        <w:rPr>
          <w:rFonts w:ascii="Arial" w:hAnsi="Arial" w:cs="Arial"/>
        </w:rPr>
      </w:pPr>
    </w:p>
    <w:p w:rsidR="004D4D9E" w:rsidRPr="001679D0" w:rsidRDefault="004D4D9E" w:rsidP="00462A05">
      <w:pPr>
        <w:pStyle w:val="Corpodetexto"/>
        <w:ind w:left="959"/>
        <w:jc w:val="center"/>
        <w:rPr>
          <w:rFonts w:ascii="Arial" w:hAnsi="Arial" w:cs="Arial"/>
        </w:rPr>
      </w:pPr>
    </w:p>
    <w:p w:rsidR="004D4D9E" w:rsidRPr="001679D0" w:rsidRDefault="004D4D9E" w:rsidP="00850AC3">
      <w:pPr>
        <w:pStyle w:val="Corpodetexto"/>
        <w:jc w:val="both"/>
        <w:rPr>
          <w:rFonts w:ascii="Arial" w:hAnsi="Arial" w:cs="Arial"/>
        </w:rPr>
      </w:pPr>
      <w:bookmarkStart w:id="2" w:name="_Hlk73351275"/>
    </w:p>
    <w:p w:rsidR="004D4D9E" w:rsidRPr="001679D0" w:rsidRDefault="004D4D9E" w:rsidP="004D4D9E">
      <w:pPr>
        <w:pStyle w:val="Corpodetexto"/>
        <w:ind w:firstLine="1701"/>
        <w:jc w:val="center"/>
        <w:rPr>
          <w:rFonts w:ascii="Arial" w:hAnsi="Arial" w:cs="Arial"/>
        </w:rPr>
      </w:pPr>
    </w:p>
    <w:p w:rsidR="004D4D9E" w:rsidRPr="001679D0" w:rsidRDefault="004D4D9E" w:rsidP="004D4D9E">
      <w:pPr>
        <w:pStyle w:val="Corpodetexto"/>
        <w:spacing w:line="360" w:lineRule="auto"/>
        <w:jc w:val="center"/>
        <w:rPr>
          <w:rFonts w:ascii="Arial" w:hAnsi="Arial" w:cs="Arial"/>
          <w:b/>
          <w:bCs/>
        </w:rPr>
      </w:pPr>
      <w:r w:rsidRPr="001679D0">
        <w:rPr>
          <w:rFonts w:ascii="Arial" w:hAnsi="Arial" w:cs="Arial"/>
          <w:b/>
          <w:bCs/>
        </w:rPr>
        <w:t>JUSTIFICATIVA</w:t>
      </w:r>
    </w:p>
    <w:p w:rsidR="004D4D9E" w:rsidRPr="001679D0" w:rsidRDefault="004D4D9E" w:rsidP="004D4D9E">
      <w:pPr>
        <w:pStyle w:val="Corpodetexto"/>
        <w:jc w:val="center"/>
        <w:rPr>
          <w:rFonts w:ascii="Arial" w:hAnsi="Arial" w:cs="Arial"/>
        </w:rPr>
      </w:pPr>
    </w:p>
    <w:bookmarkEnd w:id="2"/>
    <w:p w:rsidR="005E6B2B" w:rsidRPr="001679D0" w:rsidRDefault="005E6B2B" w:rsidP="005E6B2B">
      <w:pPr>
        <w:ind w:firstLine="1418"/>
        <w:jc w:val="both"/>
        <w:rPr>
          <w:rFonts w:ascii="Arial" w:hAnsi="Arial" w:cs="Arial"/>
          <w:sz w:val="24"/>
          <w:szCs w:val="24"/>
        </w:rPr>
      </w:pPr>
      <w:r w:rsidRPr="001679D0">
        <w:rPr>
          <w:rFonts w:ascii="Arial" w:hAnsi="Arial" w:cs="Arial"/>
          <w:sz w:val="24"/>
          <w:szCs w:val="24"/>
        </w:rPr>
        <w:t>O presente Projeto de Lei é uma inovadora e eficiente medida socioambiental de complementação vegetal frutífera em região urbana, que possibilitará aumento da cobertura vegetal da Cidade, colheita de frutos diretamente no pé por toda a população, importante complemento à alimentação, sombra e uma paisagem mais bonita para Teutônia.</w:t>
      </w:r>
    </w:p>
    <w:p w:rsidR="005E6B2B" w:rsidRPr="001679D0" w:rsidRDefault="005E6B2B" w:rsidP="005E6B2B">
      <w:pPr>
        <w:ind w:firstLine="1418"/>
        <w:jc w:val="both"/>
        <w:rPr>
          <w:rFonts w:ascii="Arial" w:hAnsi="Arial" w:cs="Arial"/>
          <w:sz w:val="24"/>
          <w:szCs w:val="24"/>
        </w:rPr>
      </w:pPr>
      <w:r w:rsidRPr="001679D0">
        <w:rPr>
          <w:rFonts w:ascii="Arial" w:hAnsi="Arial" w:cs="Arial"/>
          <w:sz w:val="24"/>
          <w:szCs w:val="24"/>
        </w:rPr>
        <w:t>No entanto, ainda carecemos de uma iniciativa importante e com repercussão transformadora para nossa população. É chegada a hora de incentivarmos o plantio de árvores frutíferas. Temos o dever de difundir a prática do plantio dessas árvores, que podem servir de alternativa de alimento para aqueles que, eventualmente, têm fome. A plantação de árvores frutíferas, tanto nativas como exóticas não invasoras, em calçadas, praças, ruas, escolas, parques, áreas de terreno de prédios públicos, passeios, regiões de comunidades carentes, áreas internas de condomínios, clubes, associações, beira de estradas e mesmo em áreas públicas e de circulação pública em geral é uma iniciativa importante para contribuir com o meio ambiente, embelezar a Cidade e ainda fornecer à população uma importante fonte de vitaminas, fibras e minerais, nutrientes essenciais para a manutenção do organismo.</w:t>
      </w:r>
    </w:p>
    <w:p w:rsidR="005E6B2B" w:rsidRPr="001679D0" w:rsidRDefault="005E6B2B" w:rsidP="005E6B2B">
      <w:pPr>
        <w:ind w:firstLine="1418"/>
        <w:jc w:val="both"/>
        <w:rPr>
          <w:rFonts w:ascii="Arial" w:hAnsi="Arial" w:cs="Arial"/>
          <w:sz w:val="24"/>
          <w:szCs w:val="24"/>
        </w:rPr>
      </w:pPr>
    </w:p>
    <w:p w:rsidR="00205696" w:rsidRPr="001679D0" w:rsidRDefault="00205696" w:rsidP="00205696">
      <w:pPr>
        <w:shd w:val="clear" w:color="auto" w:fill="FFFFFF"/>
        <w:spacing w:after="0" w:line="240" w:lineRule="auto"/>
        <w:jc w:val="both"/>
        <w:textAlignment w:val="baseline"/>
        <w:rPr>
          <w:rFonts w:ascii="Arial" w:eastAsia="Times New Roman" w:hAnsi="Arial" w:cs="Arial"/>
          <w:sz w:val="24"/>
          <w:szCs w:val="24"/>
        </w:rPr>
      </w:pPr>
    </w:p>
    <w:p w:rsidR="00205696" w:rsidRPr="001679D0" w:rsidRDefault="00205696" w:rsidP="00205696">
      <w:pPr>
        <w:pStyle w:val="Corpodetexto"/>
        <w:ind w:firstLine="1701"/>
        <w:jc w:val="both"/>
        <w:rPr>
          <w:rFonts w:ascii="Arial" w:hAnsi="Arial" w:cs="Arial"/>
        </w:rPr>
      </w:pPr>
    </w:p>
    <w:p w:rsidR="004D4D9E" w:rsidRPr="001679D0" w:rsidRDefault="004D4D9E" w:rsidP="004D4D9E">
      <w:pPr>
        <w:tabs>
          <w:tab w:val="left" w:pos="4995"/>
          <w:tab w:val="left" w:pos="9068"/>
        </w:tabs>
        <w:spacing w:before="199" w:line="240" w:lineRule="auto"/>
        <w:ind w:firstLine="1701"/>
        <w:jc w:val="both"/>
        <w:rPr>
          <w:rFonts w:ascii="Arial" w:hAnsi="Arial" w:cs="Arial"/>
          <w:sz w:val="24"/>
          <w:szCs w:val="24"/>
        </w:rPr>
      </w:pPr>
      <w:r w:rsidRPr="001679D0">
        <w:rPr>
          <w:rFonts w:ascii="Arial" w:hAnsi="Arial" w:cs="Arial"/>
          <w:sz w:val="24"/>
          <w:szCs w:val="24"/>
        </w:rPr>
        <w:t xml:space="preserve">Sala das Sessões, em </w:t>
      </w:r>
      <w:r w:rsidR="000E0E95" w:rsidRPr="001679D0">
        <w:rPr>
          <w:rFonts w:ascii="Arial" w:hAnsi="Arial" w:cs="Arial"/>
          <w:sz w:val="24"/>
          <w:szCs w:val="24"/>
        </w:rPr>
        <w:t>21</w:t>
      </w:r>
      <w:r w:rsidRPr="001679D0">
        <w:rPr>
          <w:rFonts w:ascii="Arial" w:hAnsi="Arial" w:cs="Arial"/>
          <w:sz w:val="24"/>
          <w:szCs w:val="24"/>
        </w:rPr>
        <w:t xml:space="preserve"> de </w:t>
      </w:r>
      <w:r w:rsidR="000E0E95" w:rsidRPr="001679D0">
        <w:rPr>
          <w:rFonts w:ascii="Arial" w:hAnsi="Arial" w:cs="Arial"/>
          <w:sz w:val="24"/>
          <w:szCs w:val="24"/>
        </w:rPr>
        <w:t>fevereiro de 2022</w:t>
      </w:r>
    </w:p>
    <w:p w:rsidR="004D4D9E" w:rsidRPr="001679D0" w:rsidRDefault="004D4D9E" w:rsidP="004D4D9E">
      <w:pPr>
        <w:pStyle w:val="Corpodetexto"/>
        <w:jc w:val="center"/>
        <w:rPr>
          <w:rFonts w:ascii="Arial" w:hAnsi="Arial" w:cs="Arial"/>
        </w:rPr>
      </w:pPr>
    </w:p>
    <w:p w:rsidR="004D4D9E" w:rsidRPr="001679D0" w:rsidRDefault="004D4D9E" w:rsidP="004D4D9E">
      <w:pPr>
        <w:pStyle w:val="Corpodetexto"/>
        <w:jc w:val="center"/>
        <w:rPr>
          <w:rFonts w:ascii="Arial" w:hAnsi="Arial" w:cs="Arial"/>
        </w:rPr>
      </w:pPr>
    </w:p>
    <w:p w:rsidR="004D4D9E" w:rsidRPr="001679D0" w:rsidRDefault="004D4D9E" w:rsidP="004D4D9E">
      <w:pPr>
        <w:pStyle w:val="Corpodetexto"/>
        <w:jc w:val="center"/>
        <w:rPr>
          <w:rFonts w:ascii="Arial" w:hAnsi="Arial" w:cs="Arial"/>
        </w:rPr>
      </w:pPr>
      <w:r w:rsidRPr="001679D0">
        <w:rPr>
          <w:rFonts w:ascii="Arial" w:hAnsi="Arial" w:cs="Arial"/>
        </w:rPr>
        <w:t>Neide Jaqueline Schwarz</w:t>
      </w:r>
    </w:p>
    <w:p w:rsidR="004D4D9E" w:rsidRPr="001679D0" w:rsidRDefault="004D4D9E" w:rsidP="004D4D9E">
      <w:pPr>
        <w:pStyle w:val="Corpodetexto"/>
        <w:ind w:left="959"/>
        <w:rPr>
          <w:rFonts w:ascii="Arial" w:hAnsi="Arial" w:cs="Arial"/>
        </w:rPr>
      </w:pPr>
      <w:r w:rsidRPr="001679D0">
        <w:rPr>
          <w:rFonts w:ascii="Arial" w:hAnsi="Arial" w:cs="Arial"/>
        </w:rPr>
        <w:t xml:space="preserve">                                           Vereadora</w:t>
      </w:r>
    </w:p>
    <w:p w:rsidR="00462A05" w:rsidRPr="001679D0" w:rsidRDefault="00462A05" w:rsidP="004D4D9E">
      <w:pPr>
        <w:spacing w:line="240" w:lineRule="auto"/>
        <w:jc w:val="both"/>
        <w:rPr>
          <w:rFonts w:ascii="Arial" w:hAnsi="Arial" w:cs="Arial"/>
          <w:sz w:val="24"/>
          <w:szCs w:val="24"/>
        </w:rPr>
      </w:pPr>
    </w:p>
    <w:sectPr w:rsidR="00462A05" w:rsidRPr="001679D0" w:rsidSect="00980AE2">
      <w:headerReference w:type="default" r:id="rId7"/>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0B" w:rsidRDefault="0012640B" w:rsidP="00401926">
      <w:pPr>
        <w:spacing w:after="0" w:line="240" w:lineRule="auto"/>
      </w:pPr>
      <w:r>
        <w:separator/>
      </w:r>
    </w:p>
  </w:endnote>
  <w:endnote w:type="continuationSeparator" w:id="0">
    <w:p w:rsidR="0012640B" w:rsidRDefault="0012640B" w:rsidP="0040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0B" w:rsidRDefault="0012640B" w:rsidP="00401926">
      <w:pPr>
        <w:spacing w:after="0" w:line="240" w:lineRule="auto"/>
      </w:pPr>
      <w:r>
        <w:separator/>
      </w:r>
    </w:p>
  </w:footnote>
  <w:footnote w:type="continuationSeparator" w:id="0">
    <w:p w:rsidR="0012640B" w:rsidRDefault="0012640B" w:rsidP="0040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12640B" w:rsidTr="00CB2C2D">
      <w:tc>
        <w:tcPr>
          <w:tcW w:w="2808" w:type="dxa"/>
        </w:tcPr>
        <w:p w:rsidR="0012640B" w:rsidRPr="00D35163" w:rsidRDefault="0012640B" w:rsidP="00CB2C2D">
          <w:pPr>
            <w:pStyle w:val="Cabealho"/>
            <w:jc w:val="right"/>
            <w:rPr>
              <w:sz w:val="4"/>
              <w:szCs w:val="4"/>
            </w:rPr>
          </w:pPr>
          <w:r>
            <w:rPr>
              <w:noProof/>
              <w:sz w:val="4"/>
              <w:szCs w:val="4"/>
            </w:rPr>
            <w:drawing>
              <wp:inline distT="0" distB="0" distL="0" distR="0">
                <wp:extent cx="590550" cy="809625"/>
                <wp:effectExtent l="19050" t="0" r="0" b="0"/>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12640B" w:rsidRPr="00500B36" w:rsidRDefault="0012640B" w:rsidP="00401926">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12640B" w:rsidRDefault="0012640B" w:rsidP="00CB2C2D">
          <w:pPr>
            <w:pStyle w:val="Cabealho"/>
          </w:pPr>
        </w:p>
      </w:tc>
    </w:tr>
  </w:tbl>
  <w:p w:rsidR="0012640B" w:rsidRDefault="001264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4382"/>
    <w:multiLevelType w:val="hybridMultilevel"/>
    <w:tmpl w:val="5F2234F8"/>
    <w:lvl w:ilvl="0" w:tplc="9EB2B9D0">
      <w:start w:val="1"/>
      <w:numFmt w:val="upperRoman"/>
      <w:lvlText w:val="%1"/>
      <w:lvlJc w:val="left"/>
      <w:pPr>
        <w:ind w:left="107" w:hanging="144"/>
      </w:pPr>
      <w:rPr>
        <w:rFonts w:ascii="Arial" w:eastAsia="Times New Roman" w:hAnsi="Arial" w:cs="Arial" w:hint="default"/>
        <w:w w:val="99"/>
        <w:sz w:val="24"/>
        <w:szCs w:val="24"/>
        <w:lang w:val="pt-PT" w:eastAsia="pt-PT" w:bidi="pt-PT"/>
      </w:rPr>
    </w:lvl>
    <w:lvl w:ilvl="1" w:tplc="01A0B0A6">
      <w:numFmt w:val="bullet"/>
      <w:lvlText w:val="•"/>
      <w:lvlJc w:val="left"/>
      <w:pPr>
        <w:ind w:left="1150" w:hanging="144"/>
      </w:pPr>
      <w:rPr>
        <w:rFonts w:hint="default"/>
        <w:lang w:val="pt-PT" w:eastAsia="pt-PT" w:bidi="pt-PT"/>
      </w:rPr>
    </w:lvl>
    <w:lvl w:ilvl="2" w:tplc="7936AB9E">
      <w:numFmt w:val="bullet"/>
      <w:lvlText w:val="•"/>
      <w:lvlJc w:val="left"/>
      <w:pPr>
        <w:ind w:left="2200" w:hanging="144"/>
      </w:pPr>
      <w:rPr>
        <w:rFonts w:hint="default"/>
        <w:lang w:val="pt-PT" w:eastAsia="pt-PT" w:bidi="pt-PT"/>
      </w:rPr>
    </w:lvl>
    <w:lvl w:ilvl="3" w:tplc="6F905E42">
      <w:numFmt w:val="bullet"/>
      <w:lvlText w:val="•"/>
      <w:lvlJc w:val="left"/>
      <w:pPr>
        <w:ind w:left="3250" w:hanging="144"/>
      </w:pPr>
      <w:rPr>
        <w:rFonts w:hint="default"/>
        <w:lang w:val="pt-PT" w:eastAsia="pt-PT" w:bidi="pt-PT"/>
      </w:rPr>
    </w:lvl>
    <w:lvl w:ilvl="4" w:tplc="8D84A8F2">
      <w:numFmt w:val="bullet"/>
      <w:lvlText w:val="•"/>
      <w:lvlJc w:val="left"/>
      <w:pPr>
        <w:ind w:left="4300" w:hanging="144"/>
      </w:pPr>
      <w:rPr>
        <w:rFonts w:hint="default"/>
        <w:lang w:val="pt-PT" w:eastAsia="pt-PT" w:bidi="pt-PT"/>
      </w:rPr>
    </w:lvl>
    <w:lvl w:ilvl="5" w:tplc="F3F23CEC">
      <w:numFmt w:val="bullet"/>
      <w:lvlText w:val="•"/>
      <w:lvlJc w:val="left"/>
      <w:pPr>
        <w:ind w:left="5350" w:hanging="144"/>
      </w:pPr>
      <w:rPr>
        <w:rFonts w:hint="default"/>
        <w:lang w:val="pt-PT" w:eastAsia="pt-PT" w:bidi="pt-PT"/>
      </w:rPr>
    </w:lvl>
    <w:lvl w:ilvl="6" w:tplc="A3CAE624">
      <w:numFmt w:val="bullet"/>
      <w:lvlText w:val="•"/>
      <w:lvlJc w:val="left"/>
      <w:pPr>
        <w:ind w:left="6400" w:hanging="144"/>
      </w:pPr>
      <w:rPr>
        <w:rFonts w:hint="default"/>
        <w:lang w:val="pt-PT" w:eastAsia="pt-PT" w:bidi="pt-PT"/>
      </w:rPr>
    </w:lvl>
    <w:lvl w:ilvl="7" w:tplc="AEEE5F4A">
      <w:numFmt w:val="bullet"/>
      <w:lvlText w:val="•"/>
      <w:lvlJc w:val="left"/>
      <w:pPr>
        <w:ind w:left="7450" w:hanging="144"/>
      </w:pPr>
      <w:rPr>
        <w:rFonts w:hint="default"/>
        <w:lang w:val="pt-PT" w:eastAsia="pt-PT" w:bidi="pt-PT"/>
      </w:rPr>
    </w:lvl>
    <w:lvl w:ilvl="8" w:tplc="04B60DDC">
      <w:numFmt w:val="bullet"/>
      <w:lvlText w:val="•"/>
      <w:lvlJc w:val="left"/>
      <w:pPr>
        <w:ind w:left="8500" w:hanging="144"/>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6"/>
    <w:rsid w:val="0001138E"/>
    <w:rsid w:val="000B56EF"/>
    <w:rsid w:val="000E0E95"/>
    <w:rsid w:val="001003E4"/>
    <w:rsid w:val="00120879"/>
    <w:rsid w:val="0012640B"/>
    <w:rsid w:val="00126C0A"/>
    <w:rsid w:val="001414FC"/>
    <w:rsid w:val="00146094"/>
    <w:rsid w:val="001679D0"/>
    <w:rsid w:val="001C67A6"/>
    <w:rsid w:val="002010FD"/>
    <w:rsid w:val="00205696"/>
    <w:rsid w:val="00215779"/>
    <w:rsid w:val="00254F36"/>
    <w:rsid w:val="00285D08"/>
    <w:rsid w:val="002861DB"/>
    <w:rsid w:val="002B0688"/>
    <w:rsid w:val="002C1289"/>
    <w:rsid w:val="002C6190"/>
    <w:rsid w:val="002D7E03"/>
    <w:rsid w:val="0031147C"/>
    <w:rsid w:val="00346A05"/>
    <w:rsid w:val="00351B0C"/>
    <w:rsid w:val="0035462D"/>
    <w:rsid w:val="003E1F76"/>
    <w:rsid w:val="00401926"/>
    <w:rsid w:val="00403129"/>
    <w:rsid w:val="0043332A"/>
    <w:rsid w:val="00443DBF"/>
    <w:rsid w:val="0044743F"/>
    <w:rsid w:val="00462A05"/>
    <w:rsid w:val="004772CD"/>
    <w:rsid w:val="004913FA"/>
    <w:rsid w:val="004A6FA1"/>
    <w:rsid w:val="004D32FD"/>
    <w:rsid w:val="004D4D9E"/>
    <w:rsid w:val="004E4D1B"/>
    <w:rsid w:val="005009FC"/>
    <w:rsid w:val="00525B25"/>
    <w:rsid w:val="00535051"/>
    <w:rsid w:val="00565647"/>
    <w:rsid w:val="00567A8A"/>
    <w:rsid w:val="00595903"/>
    <w:rsid w:val="005C0C1B"/>
    <w:rsid w:val="005C2603"/>
    <w:rsid w:val="005D576D"/>
    <w:rsid w:val="005E6B2B"/>
    <w:rsid w:val="005F6CA4"/>
    <w:rsid w:val="00682938"/>
    <w:rsid w:val="006A639D"/>
    <w:rsid w:val="006F2333"/>
    <w:rsid w:val="006F547F"/>
    <w:rsid w:val="00767F34"/>
    <w:rsid w:val="007A3B6B"/>
    <w:rsid w:val="007B0321"/>
    <w:rsid w:val="007E6BA9"/>
    <w:rsid w:val="008071EA"/>
    <w:rsid w:val="00823F3B"/>
    <w:rsid w:val="00850AC3"/>
    <w:rsid w:val="008632DC"/>
    <w:rsid w:val="008812F9"/>
    <w:rsid w:val="00907EDA"/>
    <w:rsid w:val="00920B33"/>
    <w:rsid w:val="00940623"/>
    <w:rsid w:val="00966B56"/>
    <w:rsid w:val="00980AE2"/>
    <w:rsid w:val="00990058"/>
    <w:rsid w:val="009A2896"/>
    <w:rsid w:val="009C48E7"/>
    <w:rsid w:val="00A14704"/>
    <w:rsid w:val="00A24F44"/>
    <w:rsid w:val="00A313D6"/>
    <w:rsid w:val="00A96573"/>
    <w:rsid w:val="00AE3B3D"/>
    <w:rsid w:val="00B251F9"/>
    <w:rsid w:val="00B326AB"/>
    <w:rsid w:val="00B32D0F"/>
    <w:rsid w:val="00B415B2"/>
    <w:rsid w:val="00B820EC"/>
    <w:rsid w:val="00B907D8"/>
    <w:rsid w:val="00BB0CE9"/>
    <w:rsid w:val="00C11FC6"/>
    <w:rsid w:val="00C741F9"/>
    <w:rsid w:val="00CB04C4"/>
    <w:rsid w:val="00CB2C2D"/>
    <w:rsid w:val="00CC105E"/>
    <w:rsid w:val="00CE2A28"/>
    <w:rsid w:val="00D1492B"/>
    <w:rsid w:val="00D203BF"/>
    <w:rsid w:val="00D5739A"/>
    <w:rsid w:val="00D93651"/>
    <w:rsid w:val="00E31286"/>
    <w:rsid w:val="00E447B3"/>
    <w:rsid w:val="00E55E74"/>
    <w:rsid w:val="00E60815"/>
    <w:rsid w:val="00E70E38"/>
    <w:rsid w:val="00E77C73"/>
    <w:rsid w:val="00E94D6B"/>
    <w:rsid w:val="00EE48BC"/>
    <w:rsid w:val="00F32E28"/>
    <w:rsid w:val="00F76E4E"/>
    <w:rsid w:val="00F817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12C7-6C57-470F-8A3A-F817260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semiHidden/>
    <w:unhideWhenUsed/>
    <w:qFormat/>
    <w:rsid w:val="00920B33"/>
    <w:pPr>
      <w:keepNext/>
      <w:spacing w:after="0" w:line="240" w:lineRule="auto"/>
      <w:jc w:val="both"/>
      <w:outlineLvl w:val="5"/>
    </w:pPr>
    <w:rPr>
      <w:rFonts w:ascii="Arial" w:eastAsia="Times New Roman" w:hAnsi="Arial" w:cs="Times New Roman"/>
      <w:sz w:val="24"/>
      <w:szCs w:val="20"/>
    </w:rPr>
  </w:style>
  <w:style w:type="paragraph" w:styleId="Ttulo7">
    <w:name w:val="heading 7"/>
    <w:basedOn w:val="Normal"/>
    <w:next w:val="Normal"/>
    <w:link w:val="Ttulo7Char"/>
    <w:semiHidden/>
    <w:unhideWhenUsed/>
    <w:qFormat/>
    <w:rsid w:val="00920B33"/>
    <w:pPr>
      <w:keepNext/>
      <w:spacing w:after="0" w:line="240" w:lineRule="auto"/>
      <w:jc w:val="center"/>
      <w:outlineLvl w:val="6"/>
    </w:pPr>
    <w:rPr>
      <w:rFonts w:ascii="Arial" w:eastAsia="Times New Roman" w:hAnsi="Arial" w:cs="Times New Roman"/>
      <w:b/>
      <w:sz w:val="24"/>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192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4019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1926"/>
  </w:style>
  <w:style w:type="paragraph" w:styleId="Rodap">
    <w:name w:val="footer"/>
    <w:basedOn w:val="Normal"/>
    <w:link w:val="RodapChar"/>
    <w:uiPriority w:val="99"/>
    <w:semiHidden/>
    <w:unhideWhenUsed/>
    <w:rsid w:val="004019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1926"/>
  </w:style>
  <w:style w:type="paragraph" w:styleId="Textodebalo">
    <w:name w:val="Balloon Text"/>
    <w:basedOn w:val="Normal"/>
    <w:link w:val="TextodebaloChar"/>
    <w:uiPriority w:val="99"/>
    <w:semiHidden/>
    <w:unhideWhenUsed/>
    <w:rsid w:val="004019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926"/>
    <w:rPr>
      <w:rFonts w:ascii="Tahoma" w:hAnsi="Tahoma" w:cs="Tahoma"/>
      <w:sz w:val="16"/>
      <w:szCs w:val="16"/>
    </w:rPr>
  </w:style>
  <w:style w:type="character" w:styleId="Hyperlink">
    <w:name w:val="Hyperlink"/>
    <w:basedOn w:val="Fontepargpadro"/>
    <w:uiPriority w:val="99"/>
    <w:semiHidden/>
    <w:unhideWhenUsed/>
    <w:rsid w:val="00D93651"/>
    <w:rPr>
      <w:color w:val="0000FF"/>
      <w:u w:val="single"/>
    </w:rPr>
  </w:style>
  <w:style w:type="character" w:customStyle="1" w:styleId="Ttulo6Char">
    <w:name w:val="Título 6 Char"/>
    <w:basedOn w:val="Fontepargpadro"/>
    <w:link w:val="Ttulo6"/>
    <w:semiHidden/>
    <w:rsid w:val="00920B33"/>
    <w:rPr>
      <w:rFonts w:ascii="Arial" w:eastAsia="Times New Roman" w:hAnsi="Arial" w:cs="Times New Roman"/>
      <w:sz w:val="24"/>
      <w:szCs w:val="20"/>
    </w:rPr>
  </w:style>
  <w:style w:type="character" w:customStyle="1" w:styleId="Ttulo7Char">
    <w:name w:val="Título 7 Char"/>
    <w:basedOn w:val="Fontepargpadro"/>
    <w:link w:val="Ttulo7"/>
    <w:semiHidden/>
    <w:rsid w:val="00920B33"/>
    <w:rPr>
      <w:rFonts w:ascii="Arial" w:eastAsia="Times New Roman" w:hAnsi="Arial" w:cs="Times New Roman"/>
      <w:b/>
      <w:sz w:val="24"/>
      <w:szCs w:val="20"/>
      <w:u w:val="single"/>
    </w:rPr>
  </w:style>
  <w:style w:type="paragraph" w:styleId="Corpodetexto">
    <w:name w:val="Body Text"/>
    <w:basedOn w:val="Normal"/>
    <w:link w:val="CorpodetextoChar"/>
    <w:uiPriority w:val="1"/>
    <w:qFormat/>
    <w:rsid w:val="00462A05"/>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62A05"/>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62A05"/>
    <w:pPr>
      <w:widowControl w:val="0"/>
      <w:autoSpaceDE w:val="0"/>
      <w:autoSpaceDN w:val="0"/>
      <w:spacing w:after="0" w:line="240" w:lineRule="auto"/>
      <w:ind w:left="107" w:right="100" w:firstLine="852"/>
      <w:jc w:val="both"/>
    </w:pPr>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4D4D9E"/>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semiHidden/>
    <w:rsid w:val="004D4D9E"/>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4D4D9E"/>
    <w:rPr>
      <w:vertAlign w:val="superscript"/>
    </w:rPr>
  </w:style>
  <w:style w:type="character" w:styleId="Forte">
    <w:name w:val="Strong"/>
    <w:basedOn w:val="Fontepargpadro"/>
    <w:uiPriority w:val="22"/>
    <w:qFormat/>
    <w:rsid w:val="0020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0103">
      <w:bodyDiv w:val="1"/>
      <w:marLeft w:val="0"/>
      <w:marRight w:val="0"/>
      <w:marTop w:val="0"/>
      <w:marBottom w:val="0"/>
      <w:divBdr>
        <w:top w:val="none" w:sz="0" w:space="0" w:color="auto"/>
        <w:left w:val="none" w:sz="0" w:space="0" w:color="auto"/>
        <w:bottom w:val="none" w:sz="0" w:space="0" w:color="auto"/>
        <w:right w:val="none" w:sz="0" w:space="0" w:color="auto"/>
      </w:divBdr>
      <w:divsChild>
        <w:div w:id="473257787">
          <w:marLeft w:val="0"/>
          <w:marRight w:val="0"/>
          <w:marTop w:val="0"/>
          <w:marBottom w:val="0"/>
          <w:divBdr>
            <w:top w:val="none" w:sz="0" w:space="0" w:color="auto"/>
            <w:left w:val="none" w:sz="0" w:space="0" w:color="auto"/>
            <w:bottom w:val="none" w:sz="0" w:space="0" w:color="auto"/>
            <w:right w:val="none" w:sz="0" w:space="0" w:color="auto"/>
          </w:divBdr>
        </w:div>
        <w:div w:id="455954525">
          <w:marLeft w:val="0"/>
          <w:marRight w:val="0"/>
          <w:marTop w:val="0"/>
          <w:marBottom w:val="0"/>
          <w:divBdr>
            <w:top w:val="none" w:sz="0" w:space="0" w:color="auto"/>
            <w:left w:val="none" w:sz="0" w:space="0" w:color="auto"/>
            <w:bottom w:val="none" w:sz="0" w:space="0" w:color="auto"/>
            <w:right w:val="none" w:sz="0" w:space="0" w:color="auto"/>
          </w:divBdr>
        </w:div>
      </w:divsChild>
    </w:div>
    <w:div w:id="1408503043">
      <w:bodyDiv w:val="1"/>
      <w:marLeft w:val="0"/>
      <w:marRight w:val="0"/>
      <w:marTop w:val="0"/>
      <w:marBottom w:val="0"/>
      <w:divBdr>
        <w:top w:val="none" w:sz="0" w:space="0" w:color="auto"/>
        <w:left w:val="none" w:sz="0" w:space="0" w:color="auto"/>
        <w:bottom w:val="none" w:sz="0" w:space="0" w:color="auto"/>
        <w:right w:val="none" w:sz="0" w:space="0" w:color="auto"/>
      </w:divBdr>
    </w:div>
    <w:div w:id="177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795</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vereador</dc:creator>
  <cp:lastModifiedBy>Windows 10</cp:lastModifiedBy>
  <cp:revision>8</cp:revision>
  <cp:lastPrinted>2022-02-18T11:32:00Z</cp:lastPrinted>
  <dcterms:created xsi:type="dcterms:W3CDTF">2022-02-16T17:05:00Z</dcterms:created>
  <dcterms:modified xsi:type="dcterms:W3CDTF">2022-02-18T11:33:00Z</dcterms:modified>
</cp:coreProperties>
</file>