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715404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3B40C4">
        <w:rPr>
          <w:rFonts w:ascii="Arial" w:eastAsia="Times New Roman" w:hAnsi="Arial" w:cs="Arial"/>
          <w:b/>
          <w:bCs/>
          <w:sz w:val="24"/>
          <w:szCs w:val="24"/>
        </w:rPr>
        <w:t>6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5390" w:rsidRDefault="008A393C" w:rsidP="00DB5390">
      <w:pPr>
        <w:pStyle w:val="Standard"/>
        <w:tabs>
          <w:tab w:val="left" w:pos="5010"/>
        </w:tabs>
        <w:jc w:val="both"/>
        <w:rPr>
          <w:rFonts w:ascii="Arial" w:hAnsi="Arial"/>
        </w:rPr>
      </w:pPr>
      <w:r w:rsidRPr="00DB0477">
        <w:rPr>
          <w:rFonts w:ascii="Arial" w:hAnsi="Arial"/>
        </w:rPr>
        <w:t xml:space="preserve">Indico o encaminhamento </w:t>
      </w:r>
      <w:r w:rsidR="00204039">
        <w:rPr>
          <w:rFonts w:ascii="Arial" w:hAnsi="Arial"/>
        </w:rPr>
        <w:t>ao Poder Executivo Municipal</w:t>
      </w:r>
      <w:r w:rsidRPr="00DB0477">
        <w:rPr>
          <w:rFonts w:ascii="Arial" w:hAnsi="Arial"/>
        </w:rPr>
        <w:t>, após os trâmites regimentais desta Indicação</w:t>
      </w:r>
      <w:r w:rsidR="00E33012" w:rsidRPr="00DB0477">
        <w:rPr>
          <w:rFonts w:ascii="Arial" w:hAnsi="Arial"/>
        </w:rPr>
        <w:t>,</w:t>
      </w:r>
      <w:r w:rsidRPr="00DB0477">
        <w:rPr>
          <w:rFonts w:ascii="Arial" w:hAnsi="Arial"/>
        </w:rPr>
        <w:t xml:space="preserve"> que</w:t>
      </w:r>
      <w:r w:rsidR="00531E6E">
        <w:rPr>
          <w:rFonts w:ascii="Arial" w:hAnsi="Arial"/>
        </w:rPr>
        <w:t xml:space="preserve"> seja estudada a possibilidade </w:t>
      </w:r>
      <w:r w:rsidR="00DB5390">
        <w:rPr>
          <w:rFonts w:ascii="Arial" w:hAnsi="Arial"/>
        </w:rPr>
        <w:t xml:space="preserve">através de seu Departamento de Trânsito de instalar redutores de velocidade na rua </w:t>
      </w:r>
      <w:proofErr w:type="spellStart"/>
      <w:r w:rsidR="00DB5390">
        <w:rPr>
          <w:rFonts w:ascii="Arial" w:hAnsi="Arial"/>
        </w:rPr>
        <w:t>Esmilo</w:t>
      </w:r>
      <w:proofErr w:type="spellEnd"/>
      <w:r w:rsidR="00DB5390">
        <w:rPr>
          <w:rFonts w:ascii="Arial" w:hAnsi="Arial"/>
        </w:rPr>
        <w:t xml:space="preserve"> Schneider, </w:t>
      </w:r>
      <w:r w:rsidR="008C3668">
        <w:rPr>
          <w:rFonts w:ascii="Arial" w:hAnsi="Arial"/>
        </w:rPr>
        <w:t xml:space="preserve">na </w:t>
      </w:r>
      <w:r w:rsidR="00DB5390">
        <w:rPr>
          <w:rFonts w:ascii="Arial" w:hAnsi="Arial"/>
        </w:rPr>
        <w:t xml:space="preserve">esquina com a rua Roberto </w:t>
      </w:r>
      <w:proofErr w:type="spellStart"/>
      <w:r w:rsidR="00DB5390">
        <w:rPr>
          <w:rFonts w:ascii="Arial" w:hAnsi="Arial"/>
        </w:rPr>
        <w:t>Geib</w:t>
      </w:r>
      <w:proofErr w:type="spellEnd"/>
      <w:r w:rsidR="00DB5390">
        <w:rPr>
          <w:rFonts w:ascii="Arial" w:hAnsi="Arial"/>
        </w:rPr>
        <w:t xml:space="preserve">, no bairro </w:t>
      </w:r>
      <w:proofErr w:type="spellStart"/>
      <w:r w:rsidR="00DB5390">
        <w:rPr>
          <w:rFonts w:ascii="Arial" w:hAnsi="Arial"/>
        </w:rPr>
        <w:t>Alesgut</w:t>
      </w:r>
      <w:proofErr w:type="spellEnd"/>
      <w:r w:rsidR="00DB5390">
        <w:rPr>
          <w:rFonts w:ascii="Arial" w:hAnsi="Arial"/>
        </w:rPr>
        <w:t>.</w:t>
      </w:r>
    </w:p>
    <w:p w:rsidR="005B2BBB" w:rsidRDefault="005B2BBB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</w:p>
    <w:p w:rsidR="00531E6E" w:rsidRDefault="00531E6E" w:rsidP="00F75643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5390" w:rsidRDefault="00DB5390" w:rsidP="00DB5390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É uma antiga reivindicação dos moradores da rua </w:t>
      </w:r>
      <w:proofErr w:type="spellStart"/>
      <w:r>
        <w:rPr>
          <w:rFonts w:ascii="Arial" w:hAnsi="Arial"/>
        </w:rPr>
        <w:t>Esmilo</w:t>
      </w:r>
      <w:proofErr w:type="spellEnd"/>
      <w:r>
        <w:rPr>
          <w:rFonts w:ascii="Arial" w:hAnsi="Arial"/>
        </w:rPr>
        <w:t xml:space="preserve"> Schneider, do bairro </w:t>
      </w:r>
      <w:proofErr w:type="spellStart"/>
      <w:r>
        <w:rPr>
          <w:rFonts w:ascii="Arial" w:hAnsi="Arial"/>
        </w:rPr>
        <w:t>Alesgut</w:t>
      </w:r>
      <w:proofErr w:type="spellEnd"/>
      <w:r>
        <w:rPr>
          <w:rFonts w:ascii="Arial" w:hAnsi="Arial"/>
        </w:rPr>
        <w:t>, que residem ao longo desta via, pois são recorrentes os acidentes de trânsito que ocorrem neste trecho da rua.</w:t>
      </w:r>
    </w:p>
    <w:p w:rsidR="005B2BBB" w:rsidRDefault="005B2B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F75643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5B2B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B40C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B40C4" w:rsidP="006B73F7">
          <w:pPr>
            <w:pStyle w:val="Cabealho"/>
            <w:jc w:val="center"/>
          </w:pPr>
        </w:p>
      </w:tc>
    </w:tr>
  </w:tbl>
  <w:p w:rsidR="00AA432D" w:rsidRDefault="003B40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B40C4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B2BBB"/>
    <w:rsid w:val="005C1CA5"/>
    <w:rsid w:val="005C59C8"/>
    <w:rsid w:val="005C5F02"/>
    <w:rsid w:val="005D4295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15404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C3668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DB5390"/>
    <w:rsid w:val="00E0024C"/>
    <w:rsid w:val="00E07092"/>
    <w:rsid w:val="00E33012"/>
    <w:rsid w:val="00E3458D"/>
    <w:rsid w:val="00E412CE"/>
    <w:rsid w:val="00E739E8"/>
    <w:rsid w:val="00E913B9"/>
    <w:rsid w:val="00ED258A"/>
    <w:rsid w:val="00EE0D33"/>
    <w:rsid w:val="00F12C3B"/>
    <w:rsid w:val="00F27ED6"/>
    <w:rsid w:val="00F30C4C"/>
    <w:rsid w:val="00F6567D"/>
    <w:rsid w:val="00F67B21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customStyle="1" w:styleId="Standard">
    <w:name w:val="Standard"/>
    <w:rsid w:val="005B2B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5</cp:revision>
  <cp:lastPrinted>2021-02-09T22:29:00Z</cp:lastPrinted>
  <dcterms:created xsi:type="dcterms:W3CDTF">2021-06-04T19:01:00Z</dcterms:created>
  <dcterms:modified xsi:type="dcterms:W3CDTF">2021-06-07T11:51:00Z</dcterms:modified>
</cp:coreProperties>
</file>