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B33" w:rsidRPr="00375EFB" w:rsidRDefault="00920B33" w:rsidP="00920B33">
      <w:pPr>
        <w:pStyle w:val="Ttulo7"/>
        <w:rPr>
          <w:rFonts w:cs="Arial"/>
          <w:b w:val="0"/>
          <w:color w:val="000000" w:themeColor="text1"/>
          <w:szCs w:val="24"/>
          <w:u w:val="none"/>
        </w:rPr>
      </w:pPr>
      <w:r w:rsidRPr="00375EFB">
        <w:rPr>
          <w:rFonts w:cs="Arial"/>
          <w:b w:val="0"/>
          <w:szCs w:val="24"/>
          <w:u w:val="none"/>
        </w:rPr>
        <w:t xml:space="preserve">PROJETO DE LEI LEGISLATIVO Nº </w:t>
      </w:r>
      <w:r w:rsidR="008F1ECF" w:rsidRPr="00375EFB">
        <w:rPr>
          <w:rFonts w:cs="Arial"/>
          <w:b w:val="0"/>
          <w:color w:val="000000" w:themeColor="text1"/>
          <w:szCs w:val="24"/>
          <w:u w:val="none"/>
        </w:rPr>
        <w:t>009</w:t>
      </w:r>
      <w:r w:rsidR="002B0688" w:rsidRPr="00375EFB">
        <w:rPr>
          <w:rFonts w:cs="Arial"/>
          <w:b w:val="0"/>
          <w:color w:val="000000" w:themeColor="text1"/>
          <w:szCs w:val="24"/>
          <w:u w:val="none"/>
        </w:rPr>
        <w:t>/21</w:t>
      </w:r>
    </w:p>
    <w:p w:rsidR="001003E4" w:rsidRPr="00375EFB" w:rsidRDefault="001003E4" w:rsidP="001003E4">
      <w:pPr>
        <w:spacing w:after="0" w:line="240" w:lineRule="auto"/>
        <w:rPr>
          <w:sz w:val="24"/>
          <w:szCs w:val="24"/>
        </w:rPr>
      </w:pPr>
    </w:p>
    <w:p w:rsidR="00980AE2" w:rsidRPr="00375EFB" w:rsidRDefault="00980AE2" w:rsidP="00920B33">
      <w:pPr>
        <w:pStyle w:val="Ttulo7"/>
        <w:spacing w:line="360" w:lineRule="auto"/>
        <w:rPr>
          <w:rFonts w:cs="Arial"/>
          <w:b w:val="0"/>
          <w:szCs w:val="24"/>
          <w:u w:val="none"/>
        </w:rPr>
      </w:pPr>
    </w:p>
    <w:p w:rsidR="00980AE2" w:rsidRPr="00375EFB" w:rsidRDefault="008F1ECF" w:rsidP="00D65E9B">
      <w:pPr>
        <w:pStyle w:val="Ttulo7"/>
        <w:ind w:left="4678"/>
        <w:jc w:val="both"/>
        <w:rPr>
          <w:rFonts w:cs="Arial"/>
          <w:b w:val="0"/>
          <w:szCs w:val="24"/>
          <w:u w:val="none"/>
        </w:rPr>
      </w:pPr>
      <w:r w:rsidRPr="00375EFB">
        <w:rPr>
          <w:rFonts w:cs="Arial"/>
          <w:b w:val="0"/>
          <w:color w:val="000000"/>
          <w:szCs w:val="24"/>
          <w:u w:val="none"/>
          <w:shd w:val="clear" w:color="auto" w:fill="FFFFFF"/>
        </w:rPr>
        <w:t>Institui o Programa Ruas de Cultura e Lazer, e dá outras providências.</w:t>
      </w:r>
    </w:p>
    <w:p w:rsidR="00980AE2" w:rsidRPr="00375EFB" w:rsidRDefault="00980AE2" w:rsidP="00920B33">
      <w:pPr>
        <w:pStyle w:val="Ttulo7"/>
        <w:spacing w:line="360" w:lineRule="auto"/>
        <w:rPr>
          <w:rFonts w:cs="Arial"/>
          <w:b w:val="0"/>
          <w:szCs w:val="24"/>
          <w:u w:val="none"/>
        </w:rPr>
      </w:pPr>
    </w:p>
    <w:p w:rsidR="00F32E28" w:rsidRPr="00375EFB" w:rsidRDefault="008F1ECF" w:rsidP="00375EFB">
      <w:pPr>
        <w:ind w:firstLine="851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375EFB">
        <w:rPr>
          <w:rFonts w:ascii="Arial" w:hAnsi="Arial" w:cs="Arial"/>
          <w:color w:val="000000"/>
          <w:sz w:val="24"/>
          <w:szCs w:val="24"/>
          <w:shd w:val="clear" w:color="auto" w:fill="FFFFFF"/>
        </w:rPr>
        <w:t>Art. 1º Esta lei institui o Programa Ruas de Cultura e Lazer no âmbito</w:t>
      </w:r>
      <w:r w:rsidR="0060515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do Município de Teutônia</w:t>
      </w:r>
      <w:r w:rsidRPr="00375EFB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D65E9B" w:rsidRDefault="008F1ECF" w:rsidP="00D65E9B">
      <w:pPr>
        <w:ind w:firstLine="851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375EFB">
        <w:rPr>
          <w:rFonts w:ascii="Arial" w:hAnsi="Arial" w:cs="Arial"/>
          <w:color w:val="000000"/>
          <w:sz w:val="24"/>
          <w:szCs w:val="24"/>
          <w:shd w:val="clear" w:color="auto" w:fill="FFFFFF"/>
        </w:rPr>
        <w:t>Art. 2º O Programa Ruas de Cultura e Lazer consiste na destinação temporária de trech</w:t>
      </w:r>
      <w:r w:rsidR="0060515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os de vias públicas e/ou praças </w:t>
      </w:r>
      <w:r w:rsidRPr="00375EFB">
        <w:rPr>
          <w:rFonts w:ascii="Arial" w:hAnsi="Arial" w:cs="Arial"/>
          <w:color w:val="000000"/>
          <w:sz w:val="24"/>
          <w:szCs w:val="24"/>
          <w:shd w:val="clear" w:color="auto" w:fill="FFFFFF"/>
        </w:rPr>
        <w:t>para atividades de lazer, esporte, cultura.</w:t>
      </w:r>
    </w:p>
    <w:p w:rsidR="008F1ECF" w:rsidRPr="00375EFB" w:rsidRDefault="008F1ECF" w:rsidP="00D65E9B">
      <w:pPr>
        <w:ind w:firstLine="851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375EFB">
        <w:rPr>
          <w:rFonts w:ascii="Arial" w:hAnsi="Arial" w:cs="Arial"/>
          <w:color w:val="000000"/>
          <w:sz w:val="24"/>
          <w:szCs w:val="24"/>
          <w:shd w:val="clear" w:color="auto" w:fill="FFFFFF"/>
        </w:rPr>
        <w:t>§ 1º Para efeito desta lei, Ruas de Cultura e Lazer funcionam aos domingos e feriados, no horário compreendido entre 10 (dez) e 16 (dezesseis) horas.</w:t>
      </w:r>
    </w:p>
    <w:p w:rsidR="008F1ECF" w:rsidRPr="00375EFB" w:rsidRDefault="008F1ECF" w:rsidP="00375EFB">
      <w:pPr>
        <w:ind w:firstLine="851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375EFB">
        <w:rPr>
          <w:rFonts w:ascii="Arial" w:hAnsi="Arial" w:cs="Arial"/>
          <w:color w:val="000000"/>
          <w:sz w:val="24"/>
          <w:szCs w:val="24"/>
          <w:shd w:val="clear" w:color="auto" w:fill="FFFFFF"/>
        </w:rPr>
        <w:t>§ 2º Trechos de vias e/ou praças que integram o Programa Ruas de Cultura e Lazer são definidos pelo Executivo, inclusive a requerimento dos respectivos moradores do entorno desses locais.</w:t>
      </w:r>
    </w:p>
    <w:p w:rsidR="008F1ECF" w:rsidRPr="00375EFB" w:rsidRDefault="008F1ECF" w:rsidP="00342D4E">
      <w:pPr>
        <w:ind w:firstLine="851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375EFB">
        <w:rPr>
          <w:rFonts w:ascii="Arial" w:hAnsi="Arial" w:cs="Arial"/>
          <w:color w:val="000000"/>
          <w:sz w:val="24"/>
          <w:szCs w:val="24"/>
          <w:shd w:val="clear" w:color="auto" w:fill="FFFFFF"/>
        </w:rPr>
        <w:t>§ 3º Está proibida ao longo d</w:t>
      </w:r>
      <w:r w:rsidR="0060515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as Ruas de Cultura e Lazer a </w:t>
      </w:r>
      <w:r w:rsidRPr="00375EFB">
        <w:rPr>
          <w:rFonts w:ascii="Arial" w:hAnsi="Arial" w:cs="Arial"/>
          <w:color w:val="000000"/>
          <w:sz w:val="24"/>
          <w:szCs w:val="24"/>
          <w:shd w:val="clear" w:color="auto" w:fill="FFFFFF"/>
        </w:rPr>
        <w:t>emissão de ruídos sonoros provenientes de aparelhos de som instalados em veículos automotores estacionados.</w:t>
      </w:r>
    </w:p>
    <w:p w:rsidR="008F1ECF" w:rsidRPr="00375EFB" w:rsidRDefault="008F1ECF" w:rsidP="00342D4E">
      <w:pPr>
        <w:ind w:firstLine="851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375EFB">
        <w:rPr>
          <w:rFonts w:ascii="Arial" w:hAnsi="Arial" w:cs="Arial"/>
          <w:color w:val="000000"/>
          <w:sz w:val="24"/>
          <w:szCs w:val="24"/>
          <w:shd w:val="clear" w:color="auto" w:fill="FFFFFF"/>
        </w:rPr>
        <w:t>§ 4º Nos períodos de funcionamento das Ruas de Cultura e Lazer, fica proibido o trânsito de veículos no local, exceto daqueles pertencentes aos moradores dos lotes vizinhos à área delimitada.</w:t>
      </w:r>
    </w:p>
    <w:p w:rsidR="008F1ECF" w:rsidRPr="00375EFB" w:rsidRDefault="00A35F55" w:rsidP="00342D4E">
      <w:pPr>
        <w:ind w:firstLine="851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§ 5</w:t>
      </w:r>
      <w:r w:rsidR="008F1ECF" w:rsidRPr="00375EFB">
        <w:rPr>
          <w:rFonts w:ascii="Arial" w:hAnsi="Arial" w:cs="Arial"/>
          <w:color w:val="000000"/>
          <w:sz w:val="24"/>
          <w:szCs w:val="24"/>
          <w:shd w:val="clear" w:color="auto" w:fill="FFFFFF"/>
        </w:rPr>
        <w:t>º Será obrigatório o uso dos materiais fornecidos pela Prefeitura para o bloqueio da via nos dias de funcionamento da Rua de Cultura e Lazer.</w:t>
      </w:r>
    </w:p>
    <w:p w:rsidR="00375EFB" w:rsidRPr="00375EFB" w:rsidRDefault="00375EFB" w:rsidP="00342D4E">
      <w:pPr>
        <w:ind w:firstLine="851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 w:rsidRPr="00375EFB">
        <w:rPr>
          <w:rFonts w:ascii="Arial" w:hAnsi="Arial" w:cs="Arial"/>
          <w:color w:val="000000"/>
          <w:sz w:val="24"/>
          <w:szCs w:val="24"/>
          <w:shd w:val="clear" w:color="auto" w:fill="FFFFFF"/>
        </w:rPr>
        <w:t>Art. 3º Caberá ao Executivo desenvolver, de forma participativa, instalar sinalização de trânsito adequada, nos quais deverão estar previstos os bloqueios da via.</w:t>
      </w:r>
    </w:p>
    <w:p w:rsidR="00375EFB" w:rsidRPr="00375EFB" w:rsidRDefault="00375EFB" w:rsidP="00342D4E">
      <w:pPr>
        <w:ind w:firstLine="851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375EFB">
        <w:rPr>
          <w:rFonts w:ascii="Arial" w:hAnsi="Arial" w:cs="Arial"/>
          <w:color w:val="000000"/>
          <w:sz w:val="24"/>
          <w:szCs w:val="24"/>
          <w:shd w:val="clear" w:color="auto" w:fill="FFFFFF"/>
        </w:rPr>
        <w:t>Art. 4º As Ruas de Cultura e Lazer podem ser ativadas ou desativadas a qualquer tempo, atendendo ao interesse do Poder Público ou a pedido dos moradores e comerciantes do trecho da via pública onde se pretende instalar as atividades, sempre que tal pedido seja considerado pelo Poder Público como devidamente justificado e de caráter relevante.</w:t>
      </w:r>
    </w:p>
    <w:p w:rsidR="00375EFB" w:rsidRPr="00375EFB" w:rsidRDefault="00375EFB" w:rsidP="00342D4E">
      <w:pPr>
        <w:ind w:firstLine="851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375EFB">
        <w:rPr>
          <w:rFonts w:ascii="Arial" w:hAnsi="Arial" w:cs="Arial"/>
          <w:color w:val="000000"/>
          <w:sz w:val="24"/>
          <w:szCs w:val="24"/>
          <w:shd w:val="clear" w:color="auto" w:fill="FFFFFF"/>
        </w:rPr>
        <w:t>Art. 5º O Executivo regulamentará esta lei nos aspectos administrativos e operacionais no prazo de 90 (noventa) dias, a contar da data de sua publicação</w:t>
      </w:r>
    </w:p>
    <w:p w:rsidR="00375EFB" w:rsidRPr="00375EFB" w:rsidRDefault="00375EFB" w:rsidP="00342D4E">
      <w:pPr>
        <w:ind w:firstLine="851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375EFB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Art. 6º As despesas decorrentes da presente lei correrão por conta das dotações orçamentárias próprias, suplementadas se necessário.</w:t>
      </w:r>
    </w:p>
    <w:p w:rsidR="00375EFB" w:rsidRPr="00375EFB" w:rsidRDefault="00375EFB" w:rsidP="00342D4E">
      <w:pPr>
        <w:ind w:firstLine="851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375EFB">
        <w:rPr>
          <w:rFonts w:ascii="Arial" w:hAnsi="Arial" w:cs="Arial"/>
          <w:color w:val="000000"/>
          <w:sz w:val="24"/>
          <w:szCs w:val="24"/>
          <w:shd w:val="clear" w:color="auto" w:fill="FFFFFF"/>
        </w:rPr>
        <w:t>Art. 7º Esta lei entrará em vigor na data de sua publicação, revogadas as disposições em contrário.</w:t>
      </w:r>
    </w:p>
    <w:p w:rsidR="00D65E9B" w:rsidRPr="00D65E9B" w:rsidRDefault="00D65E9B" w:rsidP="00D65E9B">
      <w:pPr>
        <w:pStyle w:val="Ttulo6"/>
        <w:ind w:left="1560" w:firstLine="708"/>
        <w:jc w:val="left"/>
        <w:rPr>
          <w:rFonts w:cs="Arial"/>
          <w:color w:val="FF0000"/>
          <w:szCs w:val="24"/>
        </w:rPr>
      </w:pPr>
      <w:r w:rsidRPr="00D65E9B">
        <w:rPr>
          <w:rFonts w:cs="Arial"/>
          <w:color w:val="FF0000"/>
          <w:szCs w:val="24"/>
        </w:rPr>
        <w:t>Sala das Sessões, 17 de maio de 2021.</w:t>
      </w:r>
    </w:p>
    <w:p w:rsidR="00375EFB" w:rsidRPr="00375EFB" w:rsidRDefault="00375EFB" w:rsidP="008F1ECF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375EFB" w:rsidRDefault="00375EFB" w:rsidP="008F1ECF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375EFB" w:rsidRDefault="00375EFB" w:rsidP="008F1ECF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60515A" w:rsidRDefault="0060515A" w:rsidP="0060515A">
      <w:pPr>
        <w:tabs>
          <w:tab w:val="left" w:pos="4697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Valdir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Griebeler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                          Diego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Tenn-Pass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                     Vitor Ernesto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Krabbe</w:t>
      </w:r>
      <w:proofErr w:type="spellEnd"/>
    </w:p>
    <w:p w:rsidR="0060515A" w:rsidRPr="00CE477C" w:rsidRDefault="0060515A" w:rsidP="0060515A">
      <w:pPr>
        <w:tabs>
          <w:tab w:val="left" w:pos="4697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    Secretário                                      Presidente                              Vice-Presidente</w:t>
      </w:r>
    </w:p>
    <w:p w:rsidR="00375EFB" w:rsidRDefault="00375EFB" w:rsidP="008F1ECF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375EFB" w:rsidRDefault="00375EFB" w:rsidP="008F1ECF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375EFB" w:rsidRDefault="00375EFB" w:rsidP="008F1ECF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375EFB" w:rsidRDefault="00375EFB" w:rsidP="008F1ECF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375EFB" w:rsidRDefault="00375EFB" w:rsidP="008F1ECF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375EFB" w:rsidRDefault="00375EFB" w:rsidP="008F1ECF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375EFB" w:rsidRDefault="00375EFB" w:rsidP="008F1ECF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375EFB" w:rsidRDefault="00375EFB" w:rsidP="008F1ECF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375EFB" w:rsidRDefault="00375EFB" w:rsidP="008F1ECF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375EFB" w:rsidRDefault="00375EFB" w:rsidP="008F1ECF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375EFB" w:rsidRDefault="00375EFB" w:rsidP="008F1ECF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375EFB" w:rsidRDefault="00375EFB" w:rsidP="008F1ECF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375EFB" w:rsidRDefault="00375EFB" w:rsidP="008F1ECF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375EFB" w:rsidRDefault="00375EFB" w:rsidP="008F1ECF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375EFB" w:rsidRDefault="00375EFB" w:rsidP="008F1ECF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375EFB" w:rsidRDefault="00375EFB" w:rsidP="008F1ECF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375EFB" w:rsidRDefault="00375EFB" w:rsidP="008F1ECF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375EFB" w:rsidRDefault="00375EFB" w:rsidP="008F1ECF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375EFB" w:rsidRDefault="00375EFB" w:rsidP="008F1ECF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375EFB" w:rsidRDefault="00375EFB" w:rsidP="008F1ECF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375EFB" w:rsidRPr="00375EFB" w:rsidRDefault="00375EFB" w:rsidP="008F1ECF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375EFB" w:rsidRPr="00A35F55" w:rsidRDefault="00375EFB" w:rsidP="00375EFB">
      <w:pPr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A35F55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Justificativa</w:t>
      </w:r>
    </w:p>
    <w:p w:rsidR="00375EFB" w:rsidRDefault="00375EFB" w:rsidP="00375EFB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375EFB">
        <w:rPr>
          <w:rFonts w:ascii="Arial" w:hAnsi="Arial" w:cs="Arial"/>
          <w:color w:val="000000"/>
          <w:sz w:val="24"/>
          <w:szCs w:val="24"/>
          <w:shd w:val="clear" w:color="auto" w:fill="FFFFFF"/>
        </w:rPr>
        <w:t>O programa visa transforma trech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os de vias públicas e/ou praças </w:t>
      </w:r>
      <w:r w:rsidRPr="00375EFB">
        <w:rPr>
          <w:rFonts w:ascii="Arial" w:hAnsi="Arial" w:cs="Arial"/>
          <w:color w:val="000000"/>
          <w:sz w:val="24"/>
          <w:szCs w:val="24"/>
          <w:shd w:val="clear" w:color="auto" w:fill="FFFFFF"/>
        </w:rPr>
        <w:t>em locais destinados a atividades de lazer, esporte e cultura.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375EFB">
        <w:rPr>
          <w:rFonts w:ascii="Arial" w:hAnsi="Arial" w:cs="Arial"/>
          <w:color w:val="000000"/>
          <w:sz w:val="24"/>
          <w:szCs w:val="24"/>
          <w:shd w:val="clear" w:color="auto" w:fill="FFFFFF"/>
        </w:rPr>
        <w:t>O programa permite manifestações artísticas, culturais e esportivas, desde que os níveis máximos de ruído sejam respeitados e não causem incômodo aos moradores.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375EFB">
        <w:rPr>
          <w:rFonts w:ascii="Arial" w:hAnsi="Arial" w:cs="Arial"/>
          <w:color w:val="000000"/>
          <w:sz w:val="24"/>
          <w:szCs w:val="24"/>
          <w:shd w:val="clear" w:color="auto" w:fill="FFFFFF"/>
        </w:rPr>
        <w:t>O segredo para que essas áreas funcionem está no equilíbrio entre poder público e o cidadão. A visão é de uma cidade aberta, livre e inclusiva. Acreditamos que a abertura de espaços públicos para as pessoas promove uma cidade mais sustentável, saudável, lúdica, com locais de convivência da diversidade, de lazer e fruição do espaço urbano. O fechamento de ruas para veículos é uma importante ferramenta para mudar a maneira como os cidadãos se relacionam com a cidade e vislumbrar novas formas de apropriação dos espaços públicos, e tem sido aplicada em diversas cidades do Brasil e do mundo como Rio de Janeiro, Bogotá, São Francisco, Cidade do México, Paris, entre outras</w:t>
      </w:r>
      <w:r w:rsidR="00252313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60515A" w:rsidRDefault="0060515A" w:rsidP="00375EFB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60515A" w:rsidRDefault="0060515A" w:rsidP="0060515A">
      <w:pPr>
        <w:tabs>
          <w:tab w:val="left" w:pos="4697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Valdir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Griebeler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                          Diego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Tenn-Pass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                     Vitor Ernesto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Krabbe</w:t>
      </w:r>
      <w:proofErr w:type="spellEnd"/>
    </w:p>
    <w:p w:rsidR="0060515A" w:rsidRPr="00CE477C" w:rsidRDefault="0060515A" w:rsidP="0060515A">
      <w:pPr>
        <w:tabs>
          <w:tab w:val="left" w:pos="4697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    Secretário                                      Presidente                              Vice-Presidente</w:t>
      </w:r>
    </w:p>
    <w:p w:rsidR="0060515A" w:rsidRPr="00375EFB" w:rsidRDefault="0060515A" w:rsidP="00375E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0515A" w:rsidRPr="00375EFB" w:rsidSect="00980AE2">
      <w:headerReference w:type="default" r:id="rId6"/>
      <w:pgSz w:w="11906" w:h="16838"/>
      <w:pgMar w:top="212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40B" w:rsidRDefault="0012640B" w:rsidP="00401926">
      <w:pPr>
        <w:spacing w:after="0" w:line="240" w:lineRule="auto"/>
      </w:pPr>
      <w:r>
        <w:separator/>
      </w:r>
    </w:p>
  </w:endnote>
  <w:endnote w:type="continuationSeparator" w:id="0">
    <w:p w:rsidR="0012640B" w:rsidRDefault="0012640B" w:rsidP="00401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40B" w:rsidRDefault="0012640B" w:rsidP="00401926">
      <w:pPr>
        <w:spacing w:after="0" w:line="240" w:lineRule="auto"/>
      </w:pPr>
      <w:r>
        <w:separator/>
      </w:r>
    </w:p>
  </w:footnote>
  <w:footnote w:type="continuationSeparator" w:id="0">
    <w:p w:rsidR="0012640B" w:rsidRDefault="0012640B" w:rsidP="00401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459" w:type="dxa"/>
      <w:tblLook w:val="01E0" w:firstRow="1" w:lastRow="1" w:firstColumn="1" w:lastColumn="1" w:noHBand="0" w:noVBand="0"/>
    </w:tblPr>
    <w:tblGrid>
      <w:gridCol w:w="2808"/>
      <w:gridCol w:w="5836"/>
    </w:tblGrid>
    <w:tr w:rsidR="0012640B" w:rsidTr="00CB2C2D">
      <w:tc>
        <w:tcPr>
          <w:tcW w:w="2808" w:type="dxa"/>
        </w:tcPr>
        <w:p w:rsidR="0012640B" w:rsidRPr="00D35163" w:rsidRDefault="0012640B" w:rsidP="00CB2C2D">
          <w:pPr>
            <w:pStyle w:val="Cabealho"/>
            <w:jc w:val="right"/>
            <w:rPr>
              <w:sz w:val="4"/>
              <w:szCs w:val="4"/>
            </w:rPr>
          </w:pPr>
          <w:r>
            <w:rPr>
              <w:noProof/>
              <w:sz w:val="4"/>
              <w:szCs w:val="4"/>
            </w:rPr>
            <w:drawing>
              <wp:inline distT="0" distB="0" distL="0" distR="0">
                <wp:extent cx="590550" cy="809625"/>
                <wp:effectExtent l="19050" t="0" r="0" b="0"/>
                <wp:docPr id="1" name="Imagem 1" descr="Brasão Prefeitura timb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Prefeitura timbre"/>
                        <pic:cNvPicPr>
                          <a:picLocks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36" w:type="dxa"/>
        </w:tcPr>
        <w:p w:rsidR="0012640B" w:rsidRDefault="0012640B" w:rsidP="00401926">
          <w:pPr>
            <w:spacing w:after="0"/>
            <w:jc w:val="center"/>
            <w:rPr>
              <w:rFonts w:ascii="Times New Roman" w:hAnsi="Times New Roman" w:cs="Times New Roman"/>
              <w:sz w:val="26"/>
              <w:szCs w:val="26"/>
            </w:rPr>
          </w:pPr>
          <w:r w:rsidRPr="00500B36">
            <w:rPr>
              <w:rFonts w:ascii="Times New Roman" w:hAnsi="Times New Roman" w:cs="Times New Roman"/>
            </w:rPr>
            <w:t>ESTADO DO RIO GRANDE DO SUL</w:t>
          </w:r>
        </w:p>
        <w:p w:rsidR="0012640B" w:rsidRDefault="0012640B" w:rsidP="00401926">
          <w:pPr>
            <w:spacing w:after="0"/>
            <w:jc w:val="center"/>
            <w:rPr>
              <w:rFonts w:ascii="Times New Roman" w:hAnsi="Times New Roman" w:cs="Times New Roman"/>
              <w:sz w:val="26"/>
              <w:szCs w:val="26"/>
            </w:rPr>
          </w:pPr>
          <w:r w:rsidRPr="00500B36">
            <w:rPr>
              <w:rFonts w:ascii="Times New Roman" w:hAnsi="Times New Roman" w:cs="Times New Roman"/>
              <w:sz w:val="26"/>
              <w:szCs w:val="26"/>
            </w:rPr>
            <w:t>CÂMARA DE VEREADORES DE</w:t>
          </w:r>
        </w:p>
        <w:p w:rsidR="0012640B" w:rsidRPr="00500B36" w:rsidRDefault="0012640B" w:rsidP="00401926">
          <w:pPr>
            <w:spacing w:after="0"/>
            <w:jc w:val="center"/>
            <w:rPr>
              <w:rFonts w:ascii="Times New Roman" w:hAnsi="Times New Roman" w:cs="Times New Roman"/>
            </w:rPr>
          </w:pPr>
          <w:r w:rsidRPr="00500B36">
            <w:rPr>
              <w:rFonts w:ascii="Times New Roman" w:hAnsi="Times New Roman" w:cs="Times New Roman"/>
              <w:sz w:val="26"/>
              <w:szCs w:val="26"/>
            </w:rPr>
            <w:t>TEUTÔNIA</w:t>
          </w:r>
        </w:p>
        <w:p w:rsidR="0012640B" w:rsidRDefault="0012640B" w:rsidP="00CB2C2D">
          <w:pPr>
            <w:pStyle w:val="Cabealho"/>
          </w:pPr>
        </w:p>
      </w:tc>
    </w:tr>
  </w:tbl>
  <w:p w:rsidR="0012640B" w:rsidRDefault="0012640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926"/>
    <w:rsid w:val="0001138E"/>
    <w:rsid w:val="000B56EF"/>
    <w:rsid w:val="001003E4"/>
    <w:rsid w:val="00120879"/>
    <w:rsid w:val="0012640B"/>
    <w:rsid w:val="00126C0A"/>
    <w:rsid w:val="001414FC"/>
    <w:rsid w:val="00146094"/>
    <w:rsid w:val="00215779"/>
    <w:rsid w:val="00252313"/>
    <w:rsid w:val="00254F36"/>
    <w:rsid w:val="002861DB"/>
    <w:rsid w:val="002B0688"/>
    <w:rsid w:val="002C1289"/>
    <w:rsid w:val="002C6190"/>
    <w:rsid w:val="002D7E03"/>
    <w:rsid w:val="0031147C"/>
    <w:rsid w:val="00342D4E"/>
    <w:rsid w:val="00351B0C"/>
    <w:rsid w:val="0035462D"/>
    <w:rsid w:val="00375EFB"/>
    <w:rsid w:val="003E1F76"/>
    <w:rsid w:val="00401926"/>
    <w:rsid w:val="0043332A"/>
    <w:rsid w:val="00443DBF"/>
    <w:rsid w:val="004772CD"/>
    <w:rsid w:val="004913FA"/>
    <w:rsid w:val="004A6FA1"/>
    <w:rsid w:val="005009FC"/>
    <w:rsid w:val="00525B25"/>
    <w:rsid w:val="00535051"/>
    <w:rsid w:val="00565647"/>
    <w:rsid w:val="00595903"/>
    <w:rsid w:val="005C0C1B"/>
    <w:rsid w:val="005C2603"/>
    <w:rsid w:val="005D576D"/>
    <w:rsid w:val="005F6CA4"/>
    <w:rsid w:val="0060515A"/>
    <w:rsid w:val="00682938"/>
    <w:rsid w:val="00684125"/>
    <w:rsid w:val="006A639D"/>
    <w:rsid w:val="006D631D"/>
    <w:rsid w:val="006F2333"/>
    <w:rsid w:val="00767F34"/>
    <w:rsid w:val="007B0321"/>
    <w:rsid w:val="007E6BA9"/>
    <w:rsid w:val="008071EA"/>
    <w:rsid w:val="008632DC"/>
    <w:rsid w:val="008812F9"/>
    <w:rsid w:val="008F1ECF"/>
    <w:rsid w:val="00907EDA"/>
    <w:rsid w:val="00920B33"/>
    <w:rsid w:val="00966B56"/>
    <w:rsid w:val="00980AE2"/>
    <w:rsid w:val="009A2896"/>
    <w:rsid w:val="009C48E7"/>
    <w:rsid w:val="00A14704"/>
    <w:rsid w:val="00A313D6"/>
    <w:rsid w:val="00A35F55"/>
    <w:rsid w:val="00A96573"/>
    <w:rsid w:val="00B251F9"/>
    <w:rsid w:val="00B415B2"/>
    <w:rsid w:val="00B820EC"/>
    <w:rsid w:val="00B907D8"/>
    <w:rsid w:val="00BB0CE9"/>
    <w:rsid w:val="00C741F9"/>
    <w:rsid w:val="00CB04C4"/>
    <w:rsid w:val="00CB2C2D"/>
    <w:rsid w:val="00CC105E"/>
    <w:rsid w:val="00CE2A28"/>
    <w:rsid w:val="00D1492B"/>
    <w:rsid w:val="00D5739A"/>
    <w:rsid w:val="00D65E9B"/>
    <w:rsid w:val="00D93651"/>
    <w:rsid w:val="00E31286"/>
    <w:rsid w:val="00E447B3"/>
    <w:rsid w:val="00E55E74"/>
    <w:rsid w:val="00E60815"/>
    <w:rsid w:val="00E70E38"/>
    <w:rsid w:val="00E77C73"/>
    <w:rsid w:val="00EE48BC"/>
    <w:rsid w:val="00F32E28"/>
    <w:rsid w:val="00F817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9912C7-6C57-470F-8A3A-F817260A5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6">
    <w:name w:val="heading 6"/>
    <w:basedOn w:val="Normal"/>
    <w:next w:val="Normal"/>
    <w:link w:val="Ttulo6Char"/>
    <w:semiHidden/>
    <w:unhideWhenUsed/>
    <w:qFormat/>
    <w:rsid w:val="00920B33"/>
    <w:pPr>
      <w:keepNext/>
      <w:spacing w:after="0" w:line="240" w:lineRule="auto"/>
      <w:jc w:val="both"/>
      <w:outlineLvl w:val="5"/>
    </w:pPr>
    <w:rPr>
      <w:rFonts w:ascii="Arial" w:eastAsia="Times New Roman" w:hAnsi="Arial" w:cs="Times New Roman"/>
      <w:sz w:val="24"/>
      <w:szCs w:val="20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920B33"/>
    <w:pPr>
      <w:keepNext/>
      <w:spacing w:after="0" w:line="240" w:lineRule="auto"/>
      <w:jc w:val="center"/>
      <w:outlineLvl w:val="6"/>
    </w:pPr>
    <w:rPr>
      <w:rFonts w:ascii="Arial" w:eastAsia="Times New Roman" w:hAnsi="Arial" w:cs="Times New Roman"/>
      <w:b/>
      <w:sz w:val="24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01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4019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01926"/>
  </w:style>
  <w:style w:type="paragraph" w:styleId="Rodap">
    <w:name w:val="footer"/>
    <w:basedOn w:val="Normal"/>
    <w:link w:val="RodapChar"/>
    <w:uiPriority w:val="99"/>
    <w:semiHidden/>
    <w:unhideWhenUsed/>
    <w:rsid w:val="004019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01926"/>
  </w:style>
  <w:style w:type="paragraph" w:styleId="Textodebalo">
    <w:name w:val="Balloon Text"/>
    <w:basedOn w:val="Normal"/>
    <w:link w:val="TextodebaloChar"/>
    <w:uiPriority w:val="99"/>
    <w:semiHidden/>
    <w:unhideWhenUsed/>
    <w:rsid w:val="00401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192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D93651"/>
    <w:rPr>
      <w:color w:val="0000FF"/>
      <w:u w:val="single"/>
    </w:rPr>
  </w:style>
  <w:style w:type="character" w:customStyle="1" w:styleId="Ttulo6Char">
    <w:name w:val="Título 6 Char"/>
    <w:basedOn w:val="Fontepargpadro"/>
    <w:link w:val="Ttulo6"/>
    <w:semiHidden/>
    <w:rsid w:val="00920B33"/>
    <w:rPr>
      <w:rFonts w:ascii="Arial" w:eastAsia="Times New Roman" w:hAnsi="Arial" w:cs="Times New Roman"/>
      <w:sz w:val="24"/>
      <w:szCs w:val="20"/>
    </w:rPr>
  </w:style>
  <w:style w:type="character" w:customStyle="1" w:styleId="Ttulo7Char">
    <w:name w:val="Título 7 Char"/>
    <w:basedOn w:val="Fontepargpadro"/>
    <w:link w:val="Ttulo7"/>
    <w:semiHidden/>
    <w:rsid w:val="00920B33"/>
    <w:rPr>
      <w:rFonts w:ascii="Arial" w:eastAsia="Times New Roman" w:hAnsi="Arial" w:cs="Times New Roman"/>
      <w:b/>
      <w:sz w:val="24"/>
      <w:szCs w:val="20"/>
      <w:u w:val="single"/>
    </w:rPr>
  </w:style>
  <w:style w:type="character" w:styleId="nfase">
    <w:name w:val="Emphasis"/>
    <w:basedOn w:val="Fontepargpadro"/>
    <w:uiPriority w:val="20"/>
    <w:qFormat/>
    <w:rsid w:val="00375EF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556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TEUTONIA</Company>
  <LinksUpToDate>false</LinksUpToDate>
  <CharactersWithSpaces>3557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vereador</dc:creator>
  <cp:lastModifiedBy>Windows 10</cp:lastModifiedBy>
  <cp:revision>8</cp:revision>
  <cp:lastPrinted>2021-04-27T16:31:00Z</cp:lastPrinted>
  <dcterms:created xsi:type="dcterms:W3CDTF">2021-05-19T17:25:00Z</dcterms:created>
  <dcterms:modified xsi:type="dcterms:W3CDTF">2021-05-31T11:53:00Z</dcterms:modified>
</cp:coreProperties>
</file>